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Autospacing="0" w:line="240" w:lineRule="auto"/>
        <w:ind w:left="0" w:right="0" w:firstLine="0"/>
        <w:jc w:val="left"/>
        <w:rPr>
          <w:rFonts w:hint="default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20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  <w:t>21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年扶余市桑梓人才“回归计划”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right="0" w:firstLine="0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暨事业单位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 w:bidi="ar"/>
        </w:rPr>
        <w:t>（教育专项）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bidi="ar"/>
        </w:rPr>
        <w:t>招聘工作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 w:bidi="ar"/>
        </w:rPr>
        <w:t>考试大纲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72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6"/>
          <w:szCs w:val="36"/>
          <w:shd w:val="clear" w:color="auto" w:fill="FFFFFF"/>
        </w:rPr>
      </w:pPr>
    </w:p>
    <w:p>
      <w:pPr>
        <w:widowControl/>
        <w:ind w:firstLine="640"/>
        <w:jc w:val="center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根据吉林省事业单位公开招聘工作人员有关文件精神，</w:t>
      </w:r>
    </w:p>
    <w:p>
      <w:pPr>
        <w:widowControl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拟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定2021年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扶余市桑梓人才“回归计划”暨事业单位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（教育专项）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招聘考试大纲。此大纲涵盖的内容为纲领性内容，仅为考生复习提供一定的参考和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借鉴。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一、考试时限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时限为90分钟。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二、考试形式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采用闭卷的方式，全部为客观题，满分100分。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三、考试题型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笔试试卷除语文岗位含有作文题以外，其余岗位全部采取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客观化试题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形式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，题型为单项选择题、多项选择题、判断题。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四、考试参考内容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内容为教育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基础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知识和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学科专业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知识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。其中，教育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基础知识（包括教育学、心理学、教育法律法规、新课程理论）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30分；学科专业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知识占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70分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扶余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市人力资源和社会保障局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bookmarkStart w:id="0" w:name="_GoBack"/>
      <w:bookmarkEnd w:id="0"/>
    </w:p>
    <w:sectPr>
      <w:headerReference r:id="rId3" w:type="default"/>
      <w:pgSz w:w="11906" w:h="16838"/>
      <w:pgMar w:top="1304" w:right="1418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848DC"/>
    <w:rsid w:val="34A1567B"/>
    <w:rsid w:val="520C77B8"/>
    <w:rsid w:val="5B2848DC"/>
    <w:rsid w:val="624B78CF"/>
    <w:rsid w:val="6D30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2021-04-28T01:25:00Z</dcterms:created>
  <dc:creator>qzuser</dc:creator>
  <cp:lastModifiedBy>qzuser</cp:lastModifiedBy>
  <dcterms:modified xsi:type="dcterms:W3CDTF">2021-04-28T02:26:07Z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A00F8790F72548FC99D396927BFA064A</vt:lpwstr>
  </property>
</Properties>
</file>