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1"/>
        <w:rPr>
          <w:rFonts w:ascii="Microsoft YaHei UI" w:hAnsi="Microsoft YaHei UI" w:eastAsia="Microsoft YaHei UI" w:cs="宋体"/>
          <w:b/>
          <w:bCs/>
          <w:color w:val="333333"/>
          <w:spacing w:val="8"/>
          <w:kern w:val="0"/>
          <w:sz w:val="33"/>
          <w:szCs w:val="33"/>
        </w:rPr>
      </w:pPr>
      <w:r>
        <w:rPr>
          <w:rFonts w:hint="eastAsia" w:ascii="Microsoft YaHei UI" w:hAnsi="Microsoft YaHei UI" w:eastAsia="Microsoft YaHei UI" w:cs="宋体"/>
          <w:b/>
          <w:bCs/>
          <w:color w:val="333333"/>
          <w:spacing w:val="8"/>
          <w:kern w:val="0"/>
          <w:sz w:val="33"/>
          <w:szCs w:val="33"/>
        </w:rPr>
        <w:t>关于上海外国语大学附属浙江宏达南浔学校</w:t>
      </w:r>
    </w:p>
    <w:p>
      <w:pPr>
        <w:widowControl/>
        <w:shd w:val="clear" w:color="auto" w:fill="FFFFFF"/>
        <w:spacing w:after="210"/>
        <w:jc w:val="center"/>
        <w:outlineLvl w:val="1"/>
        <w:rPr>
          <w:rFonts w:hint="eastAsia" w:ascii="Microsoft YaHei UI" w:hAnsi="Microsoft YaHei UI" w:eastAsia="Microsoft YaHei UI" w:cs="宋体"/>
          <w:b/>
          <w:bCs/>
          <w:color w:val="333333"/>
          <w:spacing w:val="8"/>
          <w:kern w:val="0"/>
          <w:sz w:val="33"/>
          <w:szCs w:val="33"/>
        </w:rPr>
      </w:pPr>
      <w:r>
        <w:rPr>
          <w:rFonts w:hint="eastAsia" w:ascii="Microsoft YaHei UI" w:hAnsi="Microsoft YaHei UI" w:eastAsia="Microsoft YaHei UI" w:cs="宋体"/>
          <w:b/>
          <w:bCs/>
          <w:color w:val="333333"/>
          <w:spacing w:val="8"/>
          <w:kern w:val="0"/>
          <w:sz w:val="33"/>
          <w:szCs w:val="33"/>
        </w:rPr>
        <w:t>招聘非事业编制高层次优秀教育人才公告</w:t>
      </w:r>
    </w:p>
    <w:p>
      <w:pPr>
        <w:spacing w:line="300" w:lineRule="auto"/>
        <w:ind w:firstLine="480" w:firstLineChars="200"/>
        <w:rPr>
          <w:rFonts w:hint="eastAsia" w:ascii="宋体" w:hAnsi="宋体" w:eastAsia="宋体"/>
          <w:sz w:val="24"/>
          <w:szCs w:val="24"/>
        </w:rPr>
      </w:pPr>
      <w:r>
        <w:rPr>
          <w:rFonts w:ascii="Arial" w:hAnsi="Arial" w:eastAsia="宋体" w:cs="Arial"/>
          <w:b w:val="0"/>
          <w:bCs w:val="0"/>
          <w:i w:val="0"/>
          <w:iCs w:val="0"/>
          <w:caps w:val="0"/>
          <w:color w:val="000000"/>
          <w:spacing w:val="0"/>
          <w:sz w:val="24"/>
          <w:szCs w:val="24"/>
          <w:shd w:val="clear" w:fill="FFFFFF"/>
        </w:rPr>
        <w:t>上海外国语大学附属浙江宏达南浔学校是浙江宏达教育投资有限公司与南浔区政府合作办学成立的新学校，总投资3亿元，占地面积150亩，建筑面积近10万平方米。学校办学理念先进，硬件设施一流。</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为进一步加强教师队伍建设，结合上海外国语大学附属浙江</w:t>
      </w:r>
      <w:r>
        <w:rPr>
          <w:rFonts w:ascii="宋体" w:hAnsi="宋体" w:eastAsia="宋体"/>
          <w:sz w:val="24"/>
          <w:szCs w:val="24"/>
        </w:rPr>
        <w:t>宏达南浔学校发展需要</w:t>
      </w:r>
      <w:r>
        <w:rPr>
          <w:rFonts w:hint="eastAsia" w:ascii="宋体" w:hAnsi="宋体" w:eastAsia="宋体"/>
          <w:sz w:val="24"/>
          <w:szCs w:val="24"/>
        </w:rPr>
        <w:t>，决定择优招聘高层次教育人才，具体事项公告如下。</w:t>
      </w:r>
    </w:p>
    <w:p>
      <w:pPr>
        <w:spacing w:line="300" w:lineRule="auto"/>
        <w:ind w:firstLine="482" w:firstLineChars="200"/>
        <w:rPr>
          <w:rFonts w:ascii="宋体" w:hAnsi="宋体" w:eastAsia="宋体"/>
          <w:b/>
          <w:bCs/>
          <w:sz w:val="24"/>
          <w:szCs w:val="24"/>
        </w:rPr>
      </w:pPr>
      <w:r>
        <w:rPr>
          <w:rFonts w:ascii="宋体" w:hAnsi="宋体" w:eastAsia="宋体"/>
          <w:b/>
          <w:bCs/>
          <w:sz w:val="24"/>
          <w:szCs w:val="24"/>
        </w:rPr>
        <w:t>一、招聘原则 </w:t>
      </w:r>
    </w:p>
    <w:p>
      <w:pPr>
        <w:spacing w:line="300" w:lineRule="auto"/>
        <w:ind w:firstLine="480" w:firstLineChars="200"/>
        <w:rPr>
          <w:rFonts w:ascii="宋体" w:hAnsi="宋体" w:eastAsia="宋体"/>
          <w:sz w:val="24"/>
          <w:szCs w:val="24"/>
        </w:rPr>
      </w:pPr>
      <w:r>
        <w:rPr>
          <w:rFonts w:ascii="宋体" w:hAnsi="宋体" w:eastAsia="宋体"/>
          <w:sz w:val="24"/>
          <w:szCs w:val="24"/>
        </w:rPr>
        <w:t>坚持“公开、</w:t>
      </w:r>
      <w:r>
        <w:rPr>
          <w:rFonts w:hint="eastAsia" w:ascii="宋体" w:hAnsi="宋体" w:eastAsia="宋体"/>
          <w:sz w:val="24"/>
          <w:szCs w:val="24"/>
        </w:rPr>
        <w:t>公平</w:t>
      </w:r>
      <w:r>
        <w:rPr>
          <w:rFonts w:ascii="宋体" w:hAnsi="宋体" w:eastAsia="宋体"/>
          <w:sz w:val="24"/>
          <w:szCs w:val="24"/>
        </w:rPr>
        <w:t>、</w:t>
      </w:r>
      <w:r>
        <w:rPr>
          <w:rFonts w:hint="eastAsia" w:ascii="宋体" w:hAnsi="宋体" w:eastAsia="宋体"/>
          <w:sz w:val="24"/>
          <w:szCs w:val="24"/>
        </w:rPr>
        <w:t>公正、</w:t>
      </w:r>
      <w:r>
        <w:rPr>
          <w:rFonts w:ascii="宋体" w:hAnsi="宋体" w:eastAsia="宋体"/>
          <w:sz w:val="24"/>
          <w:szCs w:val="24"/>
        </w:rPr>
        <w:t>择优”的原则。 </w:t>
      </w:r>
    </w:p>
    <w:p>
      <w:pPr>
        <w:spacing w:line="300" w:lineRule="auto"/>
        <w:ind w:firstLine="482" w:firstLineChars="200"/>
        <w:rPr>
          <w:rFonts w:ascii="宋体" w:hAnsi="宋体" w:eastAsia="宋体"/>
          <w:b/>
          <w:bCs/>
          <w:sz w:val="24"/>
          <w:szCs w:val="24"/>
        </w:rPr>
      </w:pPr>
      <w:r>
        <w:rPr>
          <w:rFonts w:ascii="宋体" w:hAnsi="宋体" w:eastAsia="宋体"/>
          <w:b/>
          <w:bCs/>
          <w:sz w:val="24"/>
          <w:szCs w:val="24"/>
        </w:rPr>
        <w:t>二、招聘计划</w:t>
      </w:r>
      <w:bookmarkStart w:id="0" w:name="_GoBack"/>
      <w:bookmarkEnd w:id="0"/>
    </w:p>
    <w:p>
      <w:pPr>
        <w:spacing w:line="300" w:lineRule="auto"/>
        <w:ind w:firstLine="480" w:firstLineChars="200"/>
        <w:rPr>
          <w:rFonts w:ascii="宋体" w:hAnsi="宋体" w:eastAsia="宋体"/>
          <w:sz w:val="24"/>
          <w:szCs w:val="24"/>
        </w:rPr>
      </w:pPr>
      <w:r>
        <w:rPr>
          <w:rFonts w:ascii="宋体" w:hAnsi="宋体" w:eastAsia="宋体"/>
          <w:sz w:val="24"/>
          <w:szCs w:val="24"/>
        </w:rPr>
        <w:t>宏达南浔学校</w:t>
      </w:r>
      <w:r>
        <w:rPr>
          <w:rFonts w:hint="eastAsia" w:ascii="宋体" w:hAnsi="宋体" w:eastAsia="宋体"/>
          <w:sz w:val="24"/>
          <w:szCs w:val="24"/>
        </w:rPr>
        <w:t>非事业编制</w:t>
      </w:r>
      <w:r>
        <w:rPr>
          <w:rFonts w:ascii="宋体" w:hAnsi="宋体" w:eastAsia="宋体"/>
          <w:sz w:val="24"/>
          <w:szCs w:val="24"/>
        </w:rPr>
        <w:t>教师岗位14个</w:t>
      </w:r>
      <w:r>
        <w:rPr>
          <w:rFonts w:hint="eastAsia" w:ascii="宋体" w:hAnsi="宋体" w:eastAsia="宋体"/>
          <w:sz w:val="24"/>
          <w:szCs w:val="24"/>
        </w:rPr>
        <w:t>，校长助理级岗位</w:t>
      </w:r>
      <w:r>
        <w:rPr>
          <w:rFonts w:ascii="宋体" w:hAnsi="宋体" w:eastAsia="宋体"/>
          <w:sz w:val="24"/>
          <w:szCs w:val="24"/>
        </w:rPr>
        <w:t>2</w:t>
      </w:r>
      <w:r>
        <w:rPr>
          <w:rFonts w:hint="eastAsia" w:ascii="宋体" w:hAnsi="宋体" w:eastAsia="宋体"/>
          <w:sz w:val="24"/>
          <w:szCs w:val="24"/>
        </w:rPr>
        <w:t>个</w:t>
      </w:r>
      <w:r>
        <w:rPr>
          <w:rFonts w:ascii="宋体" w:hAnsi="宋体" w:eastAsia="宋体"/>
          <w:sz w:val="24"/>
          <w:szCs w:val="24"/>
        </w:rPr>
        <w:t>。详见《宏达南浔学校招聘高层次</w:t>
      </w:r>
      <w:r>
        <w:rPr>
          <w:rFonts w:hint="eastAsia" w:ascii="宋体" w:hAnsi="宋体" w:eastAsia="宋体"/>
          <w:sz w:val="24"/>
          <w:szCs w:val="24"/>
        </w:rPr>
        <w:t>教育</w:t>
      </w:r>
      <w:r>
        <w:rPr>
          <w:rFonts w:ascii="宋体" w:hAnsi="宋体" w:eastAsia="宋体"/>
          <w:sz w:val="24"/>
          <w:szCs w:val="24"/>
        </w:rPr>
        <w:t>人才岗位计划表》（附件1）。</w:t>
      </w:r>
    </w:p>
    <w:p>
      <w:pPr>
        <w:spacing w:line="300" w:lineRule="auto"/>
        <w:ind w:firstLine="482" w:firstLineChars="200"/>
        <w:rPr>
          <w:rFonts w:ascii="宋体" w:hAnsi="宋体" w:eastAsia="宋体"/>
          <w:b/>
          <w:bCs/>
          <w:sz w:val="24"/>
          <w:szCs w:val="24"/>
        </w:rPr>
      </w:pPr>
      <w:r>
        <w:rPr>
          <w:rFonts w:ascii="宋体" w:hAnsi="宋体" w:eastAsia="宋体"/>
          <w:b/>
          <w:bCs/>
          <w:sz w:val="24"/>
          <w:szCs w:val="24"/>
        </w:rPr>
        <w:t>三、招聘对象</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（一）教师岗位</w:t>
      </w:r>
    </w:p>
    <w:p>
      <w:pPr>
        <w:spacing w:line="300" w:lineRule="auto"/>
        <w:ind w:firstLine="480" w:firstLineChars="200"/>
        <w:rPr>
          <w:rFonts w:ascii="宋体" w:hAnsi="宋体" w:eastAsia="宋体"/>
          <w:sz w:val="24"/>
          <w:szCs w:val="24"/>
        </w:rPr>
      </w:pPr>
      <w:r>
        <w:rPr>
          <w:rFonts w:ascii="宋体" w:hAnsi="宋体" w:eastAsia="宋体"/>
          <w:sz w:val="24"/>
          <w:szCs w:val="24"/>
        </w:rPr>
        <w:t>1.全日制</w:t>
      </w:r>
      <w:r>
        <w:rPr>
          <w:rFonts w:hint="eastAsia" w:ascii="宋体" w:hAnsi="宋体" w:eastAsia="宋体"/>
          <w:sz w:val="24"/>
          <w:szCs w:val="24"/>
        </w:rPr>
        <w:t>普通高校毕业的取得学历学位证书</w:t>
      </w:r>
      <w:r>
        <w:rPr>
          <w:rFonts w:ascii="宋体" w:hAnsi="宋体" w:eastAsia="宋体"/>
          <w:sz w:val="24"/>
          <w:szCs w:val="24"/>
        </w:rPr>
        <w:t>2019、2020、2021届硕士或博士研究生，其本科专业为师范类或研究生专业为教育方向</w:t>
      </w:r>
      <w:r>
        <w:rPr>
          <w:rFonts w:hint="eastAsia" w:ascii="宋体" w:hAnsi="宋体" w:eastAsia="宋体"/>
          <w:sz w:val="24"/>
          <w:szCs w:val="24"/>
        </w:rPr>
        <w:t>；</w:t>
      </w:r>
    </w:p>
    <w:p>
      <w:pPr>
        <w:spacing w:line="300" w:lineRule="auto"/>
        <w:ind w:firstLine="480" w:firstLineChars="200"/>
        <w:rPr>
          <w:rFonts w:ascii="宋体" w:hAnsi="宋体" w:eastAsia="宋体"/>
          <w:sz w:val="24"/>
          <w:szCs w:val="24"/>
        </w:rPr>
      </w:pPr>
      <w:r>
        <w:rPr>
          <w:rFonts w:ascii="宋体" w:hAnsi="宋体" w:eastAsia="宋体"/>
          <w:sz w:val="24"/>
          <w:szCs w:val="24"/>
        </w:rPr>
        <w:t>2.</w:t>
      </w:r>
      <w:r>
        <w:rPr>
          <w:rFonts w:hint="eastAsia"/>
        </w:rPr>
        <w:t xml:space="preserve"> </w:t>
      </w:r>
      <w:r>
        <w:rPr>
          <w:rFonts w:hint="eastAsia" w:ascii="宋体" w:hAnsi="宋体" w:eastAsia="宋体"/>
          <w:sz w:val="24"/>
          <w:szCs w:val="24"/>
        </w:rPr>
        <w:t>本科为“双一流”建设高校、建设学科或原</w:t>
      </w:r>
      <w:r>
        <w:rPr>
          <w:rFonts w:ascii="宋体" w:hAnsi="宋体" w:eastAsia="宋体"/>
          <w:sz w:val="24"/>
          <w:szCs w:val="24"/>
        </w:rPr>
        <w:t>985、211高校的2019、2020、2021届全日制</w:t>
      </w:r>
      <w:r>
        <w:rPr>
          <w:rFonts w:hint="eastAsia" w:ascii="宋体" w:hAnsi="宋体" w:eastAsia="宋体"/>
          <w:sz w:val="24"/>
          <w:szCs w:val="24"/>
        </w:rPr>
        <w:t>优秀</w:t>
      </w:r>
      <w:r>
        <w:rPr>
          <w:rFonts w:ascii="宋体" w:hAnsi="宋体" w:eastAsia="宋体"/>
          <w:sz w:val="24"/>
          <w:szCs w:val="24"/>
        </w:rPr>
        <w:t>毕业生；</w:t>
      </w:r>
    </w:p>
    <w:p>
      <w:pPr>
        <w:spacing w:line="300" w:lineRule="auto"/>
        <w:ind w:firstLine="480" w:firstLineChars="200"/>
        <w:rPr>
          <w:rFonts w:ascii="宋体" w:hAnsi="宋体" w:eastAsia="宋体"/>
          <w:sz w:val="24"/>
          <w:szCs w:val="24"/>
        </w:rPr>
      </w:pPr>
      <w:r>
        <w:rPr>
          <w:rFonts w:ascii="宋体" w:hAnsi="宋体" w:eastAsia="宋体"/>
          <w:sz w:val="24"/>
          <w:szCs w:val="24"/>
        </w:rPr>
        <w:t>3.</w:t>
      </w:r>
      <w:r>
        <w:rPr>
          <w:rFonts w:hint="eastAsia"/>
        </w:rPr>
        <w:t xml:space="preserve"> </w:t>
      </w:r>
      <w:r>
        <w:rPr>
          <w:rFonts w:hint="eastAsia" w:ascii="宋体" w:hAnsi="宋体" w:eastAsia="宋体"/>
          <w:sz w:val="24"/>
          <w:szCs w:val="24"/>
        </w:rPr>
        <w:t>全日制普通高校本科毕业的</w:t>
      </w:r>
      <w:r>
        <w:rPr>
          <w:rFonts w:ascii="宋体" w:hAnsi="宋体" w:eastAsia="宋体"/>
          <w:sz w:val="24"/>
          <w:szCs w:val="24"/>
        </w:rPr>
        <w:t>2019、2020、2021届师范类</w:t>
      </w:r>
      <w:r>
        <w:rPr>
          <w:rFonts w:hint="eastAsia" w:ascii="宋体" w:hAnsi="宋体" w:eastAsia="宋体"/>
          <w:sz w:val="24"/>
          <w:szCs w:val="24"/>
        </w:rPr>
        <w:t>优秀</w:t>
      </w:r>
      <w:r>
        <w:rPr>
          <w:rFonts w:ascii="宋体" w:hAnsi="宋体" w:eastAsia="宋体"/>
          <w:sz w:val="24"/>
          <w:szCs w:val="24"/>
        </w:rPr>
        <w:t>毕业生</w:t>
      </w:r>
      <w:r>
        <w:rPr>
          <w:rFonts w:hint="eastAsia" w:ascii="宋体" w:hAnsi="宋体" w:eastAsia="宋体"/>
          <w:sz w:val="24"/>
          <w:szCs w:val="24"/>
        </w:rPr>
        <w:t>。</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（二）校长助理类岗位</w:t>
      </w:r>
    </w:p>
    <w:p>
      <w:pPr>
        <w:spacing w:line="30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 xml:space="preserve"> 全日制</w:t>
      </w:r>
      <w:r>
        <w:rPr>
          <w:rFonts w:hint="eastAsia" w:ascii="宋体" w:hAnsi="宋体" w:eastAsia="宋体"/>
          <w:sz w:val="24"/>
          <w:szCs w:val="24"/>
        </w:rPr>
        <w:t>普通高校毕业的取得学历学位证书</w:t>
      </w:r>
      <w:r>
        <w:rPr>
          <w:rFonts w:ascii="宋体" w:hAnsi="宋体" w:eastAsia="宋体"/>
          <w:sz w:val="24"/>
          <w:szCs w:val="24"/>
        </w:rPr>
        <w:t>博士研究生，其本科或研究生专业为教育方向</w:t>
      </w:r>
      <w:r>
        <w:rPr>
          <w:rFonts w:hint="eastAsia" w:ascii="宋体" w:hAnsi="宋体" w:eastAsia="宋体"/>
          <w:sz w:val="24"/>
          <w:szCs w:val="24"/>
        </w:rPr>
        <w:t>；</w:t>
      </w:r>
    </w:p>
    <w:p>
      <w:pPr>
        <w:spacing w:line="30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有两年及以上教育教学管理经验的取得学历学位证书</w:t>
      </w:r>
      <w:r>
        <w:rPr>
          <w:rFonts w:ascii="宋体" w:hAnsi="宋体" w:eastAsia="宋体"/>
          <w:sz w:val="24"/>
          <w:szCs w:val="24"/>
        </w:rPr>
        <w:t>硕士</w:t>
      </w:r>
      <w:r>
        <w:rPr>
          <w:rFonts w:hint="eastAsia" w:ascii="宋体" w:hAnsi="宋体" w:eastAsia="宋体"/>
          <w:sz w:val="24"/>
          <w:szCs w:val="24"/>
        </w:rPr>
        <w:t>研究生。</w:t>
      </w:r>
    </w:p>
    <w:p>
      <w:pPr>
        <w:spacing w:line="300" w:lineRule="auto"/>
        <w:ind w:firstLine="482" w:firstLineChars="200"/>
        <w:rPr>
          <w:rFonts w:ascii="宋体" w:hAnsi="宋体" w:eastAsia="宋体"/>
          <w:b/>
          <w:bCs/>
          <w:sz w:val="24"/>
          <w:szCs w:val="24"/>
        </w:rPr>
      </w:pPr>
      <w:r>
        <w:rPr>
          <w:rFonts w:hint="eastAsia" w:ascii="宋体" w:hAnsi="宋体" w:eastAsia="宋体"/>
          <w:b/>
          <w:bCs/>
          <w:sz w:val="24"/>
          <w:szCs w:val="24"/>
        </w:rPr>
        <w:t>四、招聘对象条件</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以上招聘对象中，第一类招聘对象需符合下列“基本条件”，第二、三类招聘对象在符合“基本条件”的前提下，还需符合“资格条件”中的其中一项。</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（一）基本条件</w:t>
      </w:r>
    </w:p>
    <w:p>
      <w:pPr>
        <w:spacing w:line="300" w:lineRule="auto"/>
        <w:ind w:firstLine="480" w:firstLineChars="200"/>
        <w:rPr>
          <w:rFonts w:ascii="宋体" w:hAnsi="宋体" w:eastAsia="宋体"/>
          <w:sz w:val="24"/>
          <w:szCs w:val="24"/>
        </w:rPr>
      </w:pPr>
      <w:r>
        <w:rPr>
          <w:rFonts w:ascii="宋体" w:hAnsi="宋体" w:eastAsia="宋体"/>
          <w:sz w:val="24"/>
          <w:szCs w:val="24"/>
        </w:rPr>
        <w:t>1.具有中华人民共和国国籍，且无取得外国国籍或获取国（境）外永久居留资格、长期居留许可等情况；</w:t>
      </w:r>
    </w:p>
    <w:p>
      <w:pPr>
        <w:spacing w:line="300" w:lineRule="auto"/>
        <w:ind w:firstLine="480" w:firstLineChars="200"/>
        <w:rPr>
          <w:rFonts w:ascii="宋体" w:hAnsi="宋体" w:eastAsia="宋体"/>
          <w:sz w:val="24"/>
          <w:szCs w:val="24"/>
        </w:rPr>
      </w:pPr>
      <w:r>
        <w:rPr>
          <w:rFonts w:ascii="宋体" w:hAnsi="宋体" w:eastAsia="宋体"/>
          <w:sz w:val="24"/>
          <w:szCs w:val="24"/>
        </w:rPr>
        <w:t>2.政治思想表现好，热爱教育事业，品行端正，遵纪守法，无不良行为记录；</w:t>
      </w:r>
    </w:p>
    <w:p>
      <w:pPr>
        <w:spacing w:line="300" w:lineRule="auto"/>
        <w:ind w:firstLine="480" w:firstLineChars="200"/>
        <w:rPr>
          <w:rFonts w:ascii="宋体" w:hAnsi="宋体" w:eastAsia="宋体"/>
          <w:sz w:val="24"/>
          <w:szCs w:val="24"/>
        </w:rPr>
      </w:pPr>
      <w:r>
        <w:rPr>
          <w:rFonts w:ascii="宋体" w:hAnsi="宋体" w:eastAsia="宋体"/>
          <w:sz w:val="24"/>
          <w:szCs w:val="24"/>
        </w:rPr>
        <w:t>3.五官端正，身心健康，语言表达能力强，书写清晰美观，且体检符合要求；</w:t>
      </w:r>
    </w:p>
    <w:p>
      <w:pPr>
        <w:spacing w:line="300" w:lineRule="auto"/>
        <w:ind w:firstLine="480" w:firstLineChars="200"/>
        <w:rPr>
          <w:rFonts w:ascii="宋体" w:hAnsi="宋体" w:eastAsia="宋体"/>
          <w:sz w:val="24"/>
          <w:szCs w:val="24"/>
        </w:rPr>
      </w:pPr>
      <w:r>
        <w:rPr>
          <w:rFonts w:ascii="宋体" w:hAnsi="宋体" w:eastAsia="宋体"/>
          <w:sz w:val="24"/>
          <w:szCs w:val="24"/>
        </w:rPr>
        <w:t>4.所学专业与招录岗位专业基本对口，具有相应的中小学教师资格证或中小学教师资格考试合格证明和相应的普通话证书（二级乙等及以上，申报语文学科须二级甲等及以上）；</w:t>
      </w:r>
    </w:p>
    <w:p>
      <w:pPr>
        <w:spacing w:line="300" w:lineRule="auto"/>
        <w:ind w:firstLine="480" w:firstLineChars="200"/>
        <w:rPr>
          <w:rFonts w:ascii="宋体" w:hAnsi="宋体" w:eastAsia="宋体"/>
          <w:sz w:val="24"/>
          <w:szCs w:val="24"/>
        </w:rPr>
      </w:pPr>
      <w:r>
        <w:rPr>
          <w:rFonts w:ascii="宋体" w:hAnsi="宋体" w:eastAsia="宋体"/>
          <w:sz w:val="24"/>
          <w:szCs w:val="24"/>
        </w:rPr>
        <w:t>5.年龄在35周岁及以下（1986年4月20日及以后出生</w:t>
      </w:r>
      <w:r>
        <w:rPr>
          <w:rFonts w:hint="eastAsia" w:ascii="宋体" w:hAnsi="宋体" w:eastAsia="宋体"/>
          <w:sz w:val="24"/>
          <w:szCs w:val="24"/>
        </w:rPr>
        <w:t>，校长助理岗位可适当放宽</w:t>
      </w:r>
      <w:r>
        <w:rPr>
          <w:rFonts w:ascii="宋体" w:hAnsi="宋体" w:eastAsia="宋体"/>
          <w:sz w:val="24"/>
          <w:szCs w:val="24"/>
        </w:rPr>
        <w:t>）。</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（二）资格条件（以下条件符合其中一项即可）</w:t>
      </w:r>
    </w:p>
    <w:p>
      <w:pPr>
        <w:spacing w:line="300" w:lineRule="auto"/>
        <w:ind w:firstLine="480" w:firstLineChars="200"/>
        <w:rPr>
          <w:rFonts w:ascii="宋体" w:hAnsi="宋体" w:eastAsia="宋体"/>
          <w:sz w:val="24"/>
          <w:szCs w:val="24"/>
        </w:rPr>
      </w:pPr>
      <w:r>
        <w:rPr>
          <w:rFonts w:ascii="宋体" w:hAnsi="宋体" w:eastAsia="宋体"/>
          <w:sz w:val="24"/>
          <w:szCs w:val="24"/>
        </w:rPr>
        <w:t>1.本科学习期间获得过分院及以上综合荣誉称号（具体指优秀毕业生、三好学生、优秀学生、优秀学生干部、优秀团干部、优秀共青团员或优秀共产党员）；</w:t>
      </w:r>
    </w:p>
    <w:p>
      <w:pPr>
        <w:spacing w:line="300" w:lineRule="auto"/>
        <w:ind w:firstLine="480" w:firstLineChars="200"/>
        <w:rPr>
          <w:rFonts w:ascii="宋体" w:hAnsi="宋体" w:eastAsia="宋体"/>
          <w:sz w:val="24"/>
          <w:szCs w:val="24"/>
        </w:rPr>
      </w:pPr>
      <w:r>
        <w:rPr>
          <w:rFonts w:ascii="宋体" w:hAnsi="宋体" w:eastAsia="宋体"/>
          <w:sz w:val="24"/>
          <w:szCs w:val="24"/>
        </w:rPr>
        <w:t>2.本科学习期间获得过国家奖学金、省政府奖学金、国家励志奖学金、校级综合三等及以上奖学金1次及以上（校级综合奖学金次数均按学年计算，学期奖学金按1/2计）；</w:t>
      </w:r>
    </w:p>
    <w:p>
      <w:pPr>
        <w:spacing w:line="300" w:lineRule="auto"/>
        <w:ind w:firstLine="480" w:firstLineChars="200"/>
        <w:rPr>
          <w:rFonts w:ascii="宋体" w:hAnsi="宋体" w:eastAsia="宋体"/>
          <w:sz w:val="24"/>
          <w:szCs w:val="24"/>
        </w:rPr>
      </w:pPr>
      <w:r>
        <w:rPr>
          <w:rFonts w:ascii="宋体" w:hAnsi="宋体" w:eastAsia="宋体"/>
          <w:sz w:val="24"/>
          <w:szCs w:val="24"/>
        </w:rPr>
        <w:t>3.本科学习期间担任过校、分院学团组织领导职务（具体指校级学生会主席、副主席、各部正副部长；分院学生会主席、副主席、各部正部长；校社管会主席、副主席、各部正副部长；分院社管会主席、副主席、各部正部长；校团委委员、各部正副部长；分院团委委员、各部正部长）连续1年及以上；</w:t>
      </w:r>
    </w:p>
    <w:p>
      <w:pPr>
        <w:spacing w:line="300" w:lineRule="auto"/>
        <w:ind w:firstLine="480" w:firstLineChars="200"/>
        <w:rPr>
          <w:rFonts w:ascii="宋体" w:hAnsi="宋体" w:eastAsia="宋体"/>
          <w:sz w:val="24"/>
          <w:szCs w:val="24"/>
        </w:rPr>
      </w:pPr>
      <w:r>
        <w:rPr>
          <w:rFonts w:ascii="宋体" w:hAnsi="宋体" w:eastAsia="宋体"/>
          <w:sz w:val="24"/>
          <w:szCs w:val="24"/>
        </w:rPr>
        <w:t>4.本科学习期间获得过校级或省级高校师范生教学技能竞赛三等奖及以上；</w:t>
      </w:r>
    </w:p>
    <w:p>
      <w:pPr>
        <w:spacing w:line="300" w:lineRule="auto"/>
        <w:ind w:firstLine="480" w:firstLineChars="200"/>
        <w:rPr>
          <w:rFonts w:ascii="宋体" w:hAnsi="宋体" w:eastAsia="宋体"/>
          <w:sz w:val="24"/>
          <w:szCs w:val="24"/>
        </w:rPr>
      </w:pPr>
      <w:r>
        <w:rPr>
          <w:rFonts w:ascii="宋体" w:hAnsi="宋体" w:eastAsia="宋体"/>
          <w:sz w:val="24"/>
          <w:szCs w:val="24"/>
        </w:rPr>
        <w:t>5.本科学习期间个人参加与招聘岗位对应的由省级及以上行政部门或专业学会（协会）组织的专业类竞赛省级三等奖及以上（或前八名）。</w:t>
      </w:r>
    </w:p>
    <w:p>
      <w:pPr>
        <w:spacing w:line="300" w:lineRule="auto"/>
        <w:ind w:firstLine="482" w:firstLineChars="200"/>
        <w:rPr>
          <w:rFonts w:ascii="宋体" w:hAnsi="宋体" w:eastAsia="宋体"/>
          <w:b/>
          <w:bCs/>
          <w:sz w:val="24"/>
          <w:szCs w:val="24"/>
        </w:rPr>
      </w:pPr>
      <w:r>
        <w:rPr>
          <w:rFonts w:hint="eastAsia" w:ascii="宋体" w:hAnsi="宋体" w:eastAsia="宋体"/>
          <w:b/>
          <w:bCs/>
          <w:sz w:val="24"/>
          <w:szCs w:val="24"/>
        </w:rPr>
        <w:t>五、招聘程序和方法</w:t>
      </w:r>
    </w:p>
    <w:p>
      <w:pPr>
        <w:spacing w:line="300" w:lineRule="auto"/>
        <w:ind w:firstLine="480" w:firstLineChars="200"/>
        <w:rPr>
          <w:rFonts w:ascii="宋体" w:hAnsi="宋体" w:eastAsia="宋体"/>
          <w:sz w:val="24"/>
          <w:szCs w:val="24"/>
        </w:rPr>
      </w:pPr>
      <w:r>
        <w:rPr>
          <w:rFonts w:ascii="宋体" w:hAnsi="宋体" w:eastAsia="宋体"/>
          <w:sz w:val="24"/>
          <w:szCs w:val="24"/>
        </w:rPr>
        <w:t>(一)报名</w:t>
      </w:r>
    </w:p>
    <w:p>
      <w:pPr>
        <w:spacing w:line="300" w:lineRule="auto"/>
        <w:ind w:firstLine="480" w:firstLineChars="200"/>
        <w:rPr>
          <w:rFonts w:ascii="宋体" w:hAnsi="宋体" w:eastAsia="宋体"/>
          <w:sz w:val="24"/>
          <w:szCs w:val="24"/>
        </w:rPr>
      </w:pPr>
      <w:r>
        <w:rPr>
          <w:rFonts w:ascii="宋体" w:hAnsi="宋体" w:eastAsia="宋体"/>
          <w:sz w:val="24"/>
          <w:szCs w:val="24"/>
        </w:rPr>
        <w:t>1.网上报名，面谈时对报名材料进行现场资格审查，每人限报一个岗位。</w:t>
      </w:r>
    </w:p>
    <w:p>
      <w:pPr>
        <w:spacing w:line="300" w:lineRule="auto"/>
        <w:ind w:firstLine="420" w:firstLineChars="200"/>
        <w:rPr>
          <w:rFonts w:ascii="宋体" w:hAnsi="宋体" w:eastAsia="宋体"/>
          <w:sz w:val="24"/>
          <w:szCs w:val="24"/>
        </w:rPr>
      </w:pPr>
      <w:r>
        <w:drawing>
          <wp:anchor distT="0" distB="0" distL="114300" distR="114300" simplePos="0" relativeHeight="251659264" behindDoc="0" locked="0" layoutInCell="1" allowOverlap="1">
            <wp:simplePos x="0" y="0"/>
            <wp:positionH relativeFrom="column">
              <wp:posOffset>4472305</wp:posOffset>
            </wp:positionH>
            <wp:positionV relativeFrom="paragraph">
              <wp:posOffset>114300</wp:posOffset>
            </wp:positionV>
            <wp:extent cx="765175" cy="736600"/>
            <wp:effectExtent l="0" t="0" r="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65175" cy="736600"/>
                    </a:xfrm>
                    <a:prstGeom prst="rect">
                      <a:avLst/>
                    </a:prstGeom>
                  </pic:spPr>
                </pic:pic>
              </a:graphicData>
            </a:graphic>
          </wp:anchor>
        </w:drawing>
      </w:r>
      <w:r>
        <w:rPr>
          <w:rFonts w:ascii="宋体" w:hAnsi="宋体" w:eastAsia="宋体"/>
          <w:sz w:val="24"/>
          <w:szCs w:val="24"/>
        </w:rPr>
        <w:t>2.报名时间:2021年4月27日上午8:00至5月17日下午16:00。</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3.报名方法:</w:t>
      </w:r>
      <w:r>
        <w:rPr>
          <w:rFonts w:hint="eastAsia" w:ascii="宋体" w:hAnsi="宋体" w:eastAsia="宋体"/>
          <w:color w:val="000000" w:themeColor="text1"/>
          <w:sz w:val="24"/>
          <w:szCs w:val="24"/>
          <w14:textFill>
            <w14:solidFill>
              <w14:schemeClr w14:val="tx1"/>
            </w14:solidFill>
          </w14:textFill>
        </w:rPr>
        <w:t>进入问卷星填报并上传相应材料：</w:t>
      </w:r>
    </w:p>
    <w:p>
      <w:pPr>
        <w:spacing w:line="300" w:lineRule="auto"/>
        <w:ind w:firstLine="630" w:firstLineChars="300"/>
        <w:rPr>
          <w:rFonts w:ascii="宋体" w:hAnsi="宋体" w:eastAsia="宋体"/>
          <w:color w:val="000000" w:themeColor="text1"/>
          <w:sz w:val="24"/>
          <w:szCs w:val="24"/>
          <w14:textFill>
            <w14:solidFill>
              <w14:schemeClr w14:val="tx1"/>
            </w14:solidFill>
          </w14:textFill>
        </w:rPr>
      </w:pPr>
      <w:r>
        <w:fldChar w:fldCharType="begin"/>
      </w:r>
      <w:r>
        <w:instrText xml:space="preserve"> HYPERLINK "https://www.wjx.top/vj/wFUCx3C.aspx" </w:instrText>
      </w:r>
      <w:r>
        <w:fldChar w:fldCharType="separate"/>
      </w:r>
      <w:r>
        <w:rPr>
          <w:rStyle w:val="11"/>
          <w:rFonts w:ascii="宋体" w:hAnsi="宋体" w:eastAsia="宋体"/>
          <w:sz w:val="24"/>
          <w:szCs w:val="24"/>
        </w:rPr>
        <w:t>https://www.wjx.top/vj/wFUCx3C.aspx</w:t>
      </w:r>
      <w:r>
        <w:rPr>
          <w:rStyle w:val="11"/>
          <w:rFonts w:ascii="宋体" w:hAnsi="宋体" w:eastAsia="宋体"/>
          <w:sz w:val="24"/>
          <w:szCs w:val="24"/>
        </w:rPr>
        <w:fldChar w:fldCharType="end"/>
      </w:r>
      <w:r>
        <w:rPr>
          <w:rFonts w:ascii="宋体" w:hAnsi="宋体" w:eastAsia="宋体"/>
          <w:color w:val="000000" w:themeColor="text1"/>
          <w:sz w:val="24"/>
          <w:szCs w:val="24"/>
          <w14:textFill>
            <w14:solidFill>
              <w14:schemeClr w14:val="tx1"/>
            </w14:solidFill>
          </w14:textFill>
        </w:rPr>
        <w:t xml:space="preserve"> 。</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4.报名材料：报考人员自行下载打印附件</w:t>
      </w: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浙江宏达南浔学校</w:t>
      </w:r>
      <w:r>
        <w:rPr>
          <w:rFonts w:ascii="宋体" w:hAnsi="宋体" w:eastAsia="宋体"/>
          <w:color w:val="000000" w:themeColor="text1"/>
          <w:sz w:val="24"/>
          <w:szCs w:val="24"/>
          <w14:textFill>
            <w14:solidFill>
              <w14:schemeClr w14:val="tx1"/>
            </w14:solidFill>
          </w14:textFill>
        </w:rPr>
        <w:t>2021年招聘优秀教育人才报名表》（要求一式1份，贴近期免冠一寸照片），并提供以下资料原件用于资格审核，所有原件要求复印1套，原件审核完成后收取复印件。</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1）《报名表》；</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2）户口本（户主页和本人页须复印）、本人有效期内第二代身份证；</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3）毕业证书（应届毕业生学历证明或毕业生推荐表、研究生还需提供本科毕业证书）；</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4）中小学教师资格证或中小学教师资格考试合格证明；</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5）相应的普通话证书（二级乙等及以上，其中申报语文岗位的须二级甲等及以上）。</w:t>
      </w:r>
    </w:p>
    <w:p>
      <w:pPr>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6）符合“资格条件”的获奖证书或聘书等材料（第</w:t>
      </w:r>
      <w:r>
        <w:rPr>
          <w:rFonts w:hint="eastAsia" w:ascii="宋体" w:hAnsi="宋体" w:eastAsia="宋体"/>
          <w:color w:val="000000" w:themeColor="text1"/>
          <w:sz w:val="24"/>
          <w:szCs w:val="24"/>
          <w14:textFill>
            <w14:solidFill>
              <w14:schemeClr w14:val="tx1"/>
            </w14:solidFill>
          </w14:textFill>
        </w:rPr>
        <w:t>二、</w:t>
      </w:r>
      <w:r>
        <w:rPr>
          <w:rFonts w:ascii="宋体" w:hAnsi="宋体" w:eastAsia="宋体"/>
          <w:color w:val="000000" w:themeColor="text1"/>
          <w:sz w:val="24"/>
          <w:szCs w:val="24"/>
          <w14:textFill>
            <w14:solidFill>
              <w14:schemeClr w14:val="tx1"/>
            </w14:solidFill>
          </w14:textFill>
        </w:rPr>
        <w:t>三类招聘对象需提供）。</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（二）面谈</w:t>
      </w:r>
    </w:p>
    <w:p>
      <w:pPr>
        <w:spacing w:line="300" w:lineRule="auto"/>
        <w:ind w:firstLine="480" w:firstLineChars="200"/>
        <w:rPr>
          <w:rFonts w:ascii="宋体" w:hAnsi="宋体" w:eastAsia="宋体"/>
          <w:sz w:val="24"/>
          <w:szCs w:val="24"/>
        </w:rPr>
      </w:pPr>
      <w:r>
        <w:rPr>
          <w:rFonts w:hint="eastAsia" w:ascii="宋体" w:hAnsi="宋体" w:eastAsia="宋体"/>
          <w:sz w:val="24"/>
          <w:szCs w:val="24"/>
        </w:rPr>
        <w:t>组织现场或远程面谈，材料审核及面谈合格分为</w:t>
      </w:r>
      <w:r>
        <w:rPr>
          <w:rFonts w:ascii="宋体" w:hAnsi="宋体" w:eastAsia="宋体"/>
          <w:sz w:val="24"/>
          <w:szCs w:val="24"/>
        </w:rPr>
        <w:t>70分，面谈不合格者不得进入面试。根据面谈情况，按不低于1:2的比例，确定参加面试人员名单；不足规定比例的，按实际人数确定面试对象。</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（三）面试</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根据面谈情况安排面试，由学校人力资源处通知应聘人员面试时间和地点。面试内容为备课和上微型课，备课和所上微型课为同一内容，备课</w:t>
      </w:r>
      <w:r>
        <w:rPr>
          <w:rFonts w:ascii="宋体" w:hAnsi="宋体" w:eastAsia="宋体"/>
          <w:sz w:val="24"/>
          <w:szCs w:val="24"/>
        </w:rPr>
        <w:t>60分钟，上课10分钟。面试满分为100分。</w:t>
      </w:r>
      <w:r>
        <w:rPr>
          <w:rFonts w:hint="eastAsia" w:ascii="宋体" w:hAnsi="宋体" w:eastAsia="宋体"/>
          <w:sz w:val="24"/>
          <w:szCs w:val="24"/>
        </w:rPr>
        <w:t>面谈成绩3</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面试成绩</w:t>
      </w:r>
      <w:r>
        <w:rPr>
          <w:rFonts w:hint="eastAsia" w:ascii="宋体" w:hAnsi="宋体" w:eastAsia="宋体"/>
          <w:sz w:val="24"/>
          <w:szCs w:val="24"/>
        </w:rPr>
        <w:t>7</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即为考试总成绩。在面试结束后，根据</w:t>
      </w:r>
      <w:r>
        <w:rPr>
          <w:rFonts w:hint="eastAsia" w:ascii="宋体" w:hAnsi="宋体" w:eastAsia="宋体"/>
          <w:sz w:val="24"/>
          <w:szCs w:val="24"/>
        </w:rPr>
        <w:t>总</w:t>
      </w:r>
      <w:r>
        <w:rPr>
          <w:rFonts w:ascii="宋体" w:hAnsi="宋体" w:eastAsia="宋体"/>
          <w:sz w:val="24"/>
          <w:szCs w:val="24"/>
        </w:rPr>
        <w:t>成绩按岗位计划数1：1的比例确定体检人员。如果有放弃，在符合条件的人员中按面试成绩从高分到低分依次递补，确定体检人员。</w:t>
      </w:r>
      <w:r>
        <w:rPr>
          <w:rFonts w:hint="eastAsia" w:ascii="宋体" w:hAnsi="宋体" w:eastAsia="宋体"/>
          <w:sz w:val="24"/>
          <w:szCs w:val="24"/>
        </w:rPr>
        <w:t>校长助理另单独安排面试，采用个人述职和答辩方式。</w:t>
      </w:r>
    </w:p>
    <w:p>
      <w:pPr>
        <w:spacing w:line="300" w:lineRule="auto"/>
        <w:ind w:firstLine="480" w:firstLineChars="200"/>
        <w:rPr>
          <w:rFonts w:ascii="宋体" w:hAnsi="宋体" w:eastAsia="宋体"/>
          <w:sz w:val="24"/>
          <w:szCs w:val="24"/>
        </w:rPr>
      </w:pPr>
      <w:r>
        <w:rPr>
          <w:rFonts w:ascii="宋体" w:hAnsi="宋体" w:eastAsia="宋体"/>
          <w:sz w:val="24"/>
          <w:szCs w:val="24"/>
        </w:rPr>
        <w:t>(四)政审和体检</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政审主要对其思想政治、道德品质、现实表现及家庭情况等方面进行审查。学校统一组织体检，体检标准按《浙江省教师资格认定体检标准》执行，费用由考生自付。体检时间、地点另行通知。报考人员不按规定的时间、地点参加体检的，视作放弃体检。因怀孕不能完成体检程序的，则推迟体检、考察。</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因政审、体检不合格出现的缺额，从报考人员中，按总成绩由高到低顺序依次递补。</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（五）聘用</w:t>
      </w:r>
    </w:p>
    <w:p>
      <w:pPr>
        <w:spacing w:line="300" w:lineRule="auto"/>
        <w:ind w:firstLine="480" w:firstLineChars="200"/>
        <w:rPr>
          <w:rFonts w:ascii="宋体" w:hAnsi="宋体" w:eastAsia="宋体"/>
          <w:sz w:val="24"/>
          <w:szCs w:val="24"/>
        </w:rPr>
      </w:pPr>
      <w:r>
        <w:rPr>
          <w:rFonts w:ascii="宋体" w:hAnsi="宋体" w:eastAsia="宋体"/>
          <w:sz w:val="24"/>
          <w:szCs w:val="24"/>
        </w:rPr>
        <w:t>已就业或已签订就业协议书的拟聘用人员由本人负责处理与原用人单位的劳动或聘用关系</w:t>
      </w:r>
      <w:r>
        <w:rPr>
          <w:rFonts w:hint="eastAsia" w:ascii="宋体" w:hAnsi="宋体" w:eastAsia="宋体"/>
          <w:sz w:val="24"/>
          <w:szCs w:val="24"/>
        </w:rPr>
        <w:t>，处理完毕后</w:t>
      </w:r>
      <w:r>
        <w:rPr>
          <w:rFonts w:ascii="宋体" w:hAnsi="宋体" w:eastAsia="宋体"/>
          <w:sz w:val="24"/>
          <w:szCs w:val="24"/>
        </w:rPr>
        <w:t>，签订聘用合同。合同期满，考核合格继续聘用。</w:t>
      </w:r>
    </w:p>
    <w:p>
      <w:pPr>
        <w:spacing w:line="300" w:lineRule="auto"/>
        <w:ind w:firstLine="482" w:firstLineChars="200"/>
        <w:rPr>
          <w:rFonts w:ascii="宋体" w:hAnsi="宋体" w:eastAsia="宋体"/>
          <w:b/>
          <w:bCs/>
          <w:sz w:val="24"/>
          <w:szCs w:val="24"/>
        </w:rPr>
      </w:pPr>
      <w:r>
        <w:rPr>
          <w:rFonts w:hint="eastAsia" w:ascii="宋体" w:hAnsi="宋体" w:eastAsia="宋体"/>
          <w:b/>
          <w:bCs/>
          <w:sz w:val="24"/>
          <w:szCs w:val="24"/>
        </w:rPr>
        <w:t>六、工资待遇</w:t>
      </w:r>
    </w:p>
    <w:p>
      <w:pPr>
        <w:spacing w:line="300" w:lineRule="auto"/>
        <w:ind w:firstLine="480" w:firstLineChars="200"/>
        <w:rPr>
          <w:rFonts w:ascii="宋体" w:hAnsi="宋体" w:eastAsia="宋体"/>
          <w:sz w:val="24"/>
          <w:szCs w:val="24"/>
        </w:rPr>
      </w:pPr>
      <w:r>
        <w:rPr>
          <w:rFonts w:hint="eastAsia" w:ascii="宋体" w:hAnsi="宋体" w:eastAsia="宋体"/>
          <w:sz w:val="24"/>
          <w:szCs w:val="24"/>
        </w:rPr>
        <w:t>聘用人员年薪</w:t>
      </w:r>
      <w:r>
        <w:rPr>
          <w:rFonts w:ascii="宋体" w:hAnsi="宋体" w:eastAsia="宋体"/>
          <w:sz w:val="24"/>
          <w:szCs w:val="24"/>
        </w:rPr>
        <w:t>20</w:t>
      </w:r>
      <w:r>
        <w:rPr>
          <w:rFonts w:ascii="Times New Roman" w:hAnsi="Times New Roman" w:eastAsia="宋体" w:cs="Times New Roman"/>
          <w:sz w:val="24"/>
          <w:szCs w:val="24"/>
        </w:rPr>
        <w:t>~</w:t>
      </w:r>
      <w:r>
        <w:rPr>
          <w:rFonts w:ascii="宋体" w:hAnsi="宋体" w:eastAsia="宋体"/>
          <w:sz w:val="24"/>
          <w:szCs w:val="24"/>
        </w:rPr>
        <w:t>35</w:t>
      </w:r>
      <w:r>
        <w:rPr>
          <w:rFonts w:hint="eastAsia" w:ascii="宋体" w:hAnsi="宋体" w:eastAsia="宋体"/>
          <w:sz w:val="24"/>
          <w:szCs w:val="24"/>
        </w:rPr>
        <w:t>万元，享受“五险一金”，具体标准以学校董事会决议为准</w:t>
      </w:r>
      <w:r>
        <w:rPr>
          <w:rFonts w:ascii="宋体" w:hAnsi="宋体" w:eastAsia="宋体"/>
          <w:sz w:val="24"/>
          <w:szCs w:val="24"/>
        </w:rPr>
        <w:t>,如需了解向学校咨询。</w:t>
      </w:r>
      <w:r>
        <w:rPr>
          <w:rFonts w:hint="eastAsia" w:ascii="宋体" w:hAnsi="宋体" w:eastAsia="宋体"/>
          <w:sz w:val="24"/>
          <w:szCs w:val="24"/>
        </w:rPr>
        <w:t>特别优秀的，可一事一议。</w:t>
      </w:r>
    </w:p>
    <w:p>
      <w:pPr>
        <w:spacing w:line="300" w:lineRule="auto"/>
        <w:ind w:firstLine="480" w:firstLineChars="200"/>
        <w:rPr>
          <w:rFonts w:ascii="宋体" w:hAnsi="宋体" w:eastAsia="宋体"/>
          <w:sz w:val="24"/>
          <w:szCs w:val="24"/>
        </w:rPr>
      </w:pPr>
      <w:r>
        <w:rPr>
          <w:rFonts w:ascii="宋体" w:hAnsi="宋体" w:eastAsia="宋体"/>
          <w:sz w:val="24"/>
          <w:szCs w:val="24"/>
        </w:rPr>
        <w:t>被聘用人员均为非事业编制，实行一年试用期，试用期满考核</w:t>
      </w:r>
      <w:r>
        <w:rPr>
          <w:rFonts w:hint="eastAsia" w:ascii="宋体" w:hAnsi="宋体" w:eastAsia="宋体"/>
          <w:sz w:val="24"/>
          <w:szCs w:val="24"/>
        </w:rPr>
        <w:t>、</w:t>
      </w:r>
      <w:r>
        <w:rPr>
          <w:rFonts w:ascii="宋体" w:hAnsi="宋体" w:eastAsia="宋体"/>
          <w:sz w:val="24"/>
          <w:szCs w:val="24"/>
        </w:rPr>
        <w:t>岗前培训不合格者，取消聘用资格。</w:t>
      </w:r>
    </w:p>
    <w:p>
      <w:pPr>
        <w:spacing w:line="300" w:lineRule="auto"/>
        <w:ind w:firstLine="482" w:firstLineChars="200"/>
        <w:rPr>
          <w:rFonts w:ascii="宋体" w:hAnsi="宋体" w:eastAsia="宋体"/>
          <w:b/>
          <w:bCs/>
          <w:sz w:val="24"/>
          <w:szCs w:val="24"/>
        </w:rPr>
      </w:pPr>
      <w:r>
        <w:rPr>
          <w:rFonts w:hint="eastAsia" w:ascii="宋体" w:hAnsi="宋体" w:eastAsia="宋体"/>
          <w:b/>
          <w:bCs/>
          <w:sz w:val="24"/>
          <w:szCs w:val="24"/>
        </w:rPr>
        <w:t>七</w:t>
      </w:r>
      <w:r>
        <w:rPr>
          <w:rFonts w:ascii="宋体" w:hAnsi="宋体" w:eastAsia="宋体"/>
          <w:b/>
          <w:bCs/>
          <w:sz w:val="24"/>
          <w:szCs w:val="24"/>
        </w:rPr>
        <w:t>、政策支持</w:t>
      </w:r>
    </w:p>
    <w:p>
      <w:pPr>
        <w:spacing w:line="300" w:lineRule="auto"/>
        <w:ind w:firstLine="480" w:firstLineChars="200"/>
        <w:rPr>
          <w:rFonts w:ascii="宋体" w:hAnsi="宋体" w:eastAsia="宋体"/>
          <w:sz w:val="24"/>
          <w:szCs w:val="24"/>
        </w:rPr>
      </w:pPr>
      <w:r>
        <w:rPr>
          <w:rFonts w:ascii="宋体" w:hAnsi="宋体" w:eastAsia="宋体"/>
          <w:sz w:val="24"/>
          <w:szCs w:val="24"/>
        </w:rPr>
        <w:t>1.设立购房补助。</w:t>
      </w:r>
    </w:p>
    <w:p>
      <w:pPr>
        <w:spacing w:line="300" w:lineRule="auto"/>
        <w:ind w:firstLine="480" w:firstLineChars="200"/>
        <w:rPr>
          <w:rFonts w:ascii="宋体" w:hAnsi="宋体" w:eastAsia="宋体"/>
          <w:sz w:val="24"/>
          <w:szCs w:val="24"/>
        </w:rPr>
      </w:pPr>
      <w:r>
        <w:rPr>
          <w:rFonts w:ascii="宋体" w:hAnsi="宋体" w:eastAsia="宋体"/>
          <w:sz w:val="24"/>
          <w:szCs w:val="24"/>
        </w:rPr>
        <w:t>聘用人员按照《南浔区人才购房房票奖励实施办法》执行，全日制博士研究生50万元、全日制硕士研究生25万元、全日制本科生10万元的基础标准给予房票奖励。</w:t>
      </w:r>
    </w:p>
    <w:p>
      <w:pPr>
        <w:spacing w:line="300" w:lineRule="auto"/>
        <w:ind w:firstLine="480" w:firstLineChars="200"/>
        <w:rPr>
          <w:rFonts w:ascii="宋体" w:hAnsi="宋体" w:eastAsia="宋体"/>
          <w:sz w:val="24"/>
          <w:szCs w:val="24"/>
        </w:rPr>
      </w:pPr>
      <w:r>
        <w:rPr>
          <w:rFonts w:ascii="宋体" w:hAnsi="宋体" w:eastAsia="宋体"/>
          <w:sz w:val="24"/>
          <w:szCs w:val="24"/>
        </w:rPr>
        <w:t>2.设立租房（生活）补贴。</w:t>
      </w:r>
    </w:p>
    <w:p>
      <w:pPr>
        <w:spacing w:line="300" w:lineRule="auto"/>
        <w:ind w:firstLine="480" w:firstLineChars="200"/>
        <w:rPr>
          <w:rFonts w:ascii="宋体" w:hAnsi="宋体" w:eastAsia="宋体"/>
          <w:sz w:val="24"/>
          <w:szCs w:val="24"/>
        </w:rPr>
      </w:pPr>
      <w:r>
        <w:rPr>
          <w:rFonts w:ascii="宋体" w:hAnsi="宋体" w:eastAsia="宋体"/>
          <w:sz w:val="24"/>
          <w:szCs w:val="24"/>
        </w:rPr>
        <w:t>来浔工作后，在南浔区未购房，符合条件的可以申请期限为3年的租房补贴。（1）申请人居住在父母(投亲靠友)家里或居住在员工宿舍，补贴标准为：全日制博士研究生补贴标准为1500元/月；全日制硕士研究生补贴标准为1000元/月；全日制本科毕业生补贴标准为500元/月。（2）申请人在南浔租房居住，补贴标准上浮50%。</w:t>
      </w:r>
    </w:p>
    <w:p>
      <w:pPr>
        <w:spacing w:line="300" w:lineRule="auto"/>
        <w:ind w:firstLine="480" w:firstLineChars="200"/>
        <w:rPr>
          <w:rFonts w:ascii="宋体" w:hAnsi="宋体" w:eastAsia="宋体"/>
          <w:sz w:val="24"/>
          <w:szCs w:val="24"/>
        </w:rPr>
      </w:pPr>
      <w:r>
        <w:rPr>
          <w:rFonts w:hint="eastAsia" w:ascii="宋体" w:hAnsi="宋体" w:eastAsia="宋体"/>
          <w:sz w:val="24"/>
          <w:szCs w:val="24"/>
        </w:rPr>
        <w:t>3.享受名师津贴。</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来浔工作前已成为县区级及以上名师的，参照区教育局文件，通过审核的，可享受相应的奖励（每年1万至8万元，管理期五年）。</w:t>
      </w:r>
    </w:p>
    <w:p>
      <w:pPr>
        <w:spacing w:line="300" w:lineRule="auto"/>
        <w:ind w:firstLine="482" w:firstLineChars="200"/>
        <w:rPr>
          <w:rFonts w:ascii="宋体" w:hAnsi="宋体" w:eastAsia="宋体"/>
          <w:b/>
          <w:bCs/>
          <w:sz w:val="24"/>
          <w:szCs w:val="24"/>
        </w:rPr>
      </w:pPr>
      <w:r>
        <w:rPr>
          <w:rFonts w:hint="eastAsia" w:ascii="宋体" w:hAnsi="宋体" w:eastAsia="宋体"/>
          <w:b/>
          <w:bCs/>
          <w:sz w:val="24"/>
          <w:szCs w:val="24"/>
        </w:rPr>
        <w:t>八、其他事项</w:t>
      </w:r>
    </w:p>
    <w:p>
      <w:pPr>
        <w:spacing w:line="300" w:lineRule="auto"/>
        <w:ind w:firstLine="480" w:firstLineChars="200"/>
        <w:rPr>
          <w:rFonts w:ascii="宋体" w:hAnsi="宋体" w:eastAsia="宋体"/>
          <w:sz w:val="24"/>
          <w:szCs w:val="24"/>
        </w:rPr>
      </w:pPr>
      <w:r>
        <w:rPr>
          <w:rFonts w:hint="eastAsia" w:ascii="宋体" w:hAnsi="宋体" w:eastAsia="宋体"/>
          <w:sz w:val="24"/>
          <w:szCs w:val="24"/>
        </w:rPr>
        <w:t>本公告由上海外国语大学附属浙江宏达南浔学校负责解释。</w:t>
      </w:r>
    </w:p>
    <w:p>
      <w:pPr>
        <w:spacing w:line="300" w:lineRule="auto"/>
        <w:ind w:firstLine="480" w:firstLineChars="200"/>
        <w:rPr>
          <w:rFonts w:ascii="宋体" w:hAnsi="宋体" w:eastAsia="宋体"/>
          <w:sz w:val="24"/>
          <w:szCs w:val="24"/>
        </w:rPr>
      </w:pPr>
      <w:r>
        <w:rPr>
          <w:rFonts w:hint="eastAsia" w:ascii="宋体" w:hAnsi="宋体" w:eastAsia="宋体"/>
          <w:sz w:val="24"/>
          <w:szCs w:val="24"/>
        </w:rPr>
        <w:t>咨询电话</w:t>
      </w:r>
      <w:r>
        <w:rPr>
          <w:rFonts w:ascii="宋体" w:hAnsi="宋体" w:eastAsia="宋体"/>
          <w:sz w:val="24"/>
          <w:szCs w:val="24"/>
        </w:rPr>
        <w:t xml:space="preserve">:0572-3778019 13819220784 </w:t>
      </w:r>
      <w:r>
        <w:rPr>
          <w:rFonts w:hint="eastAsia" w:ascii="宋体" w:hAnsi="宋体" w:eastAsia="宋体"/>
          <w:sz w:val="24"/>
          <w:szCs w:val="24"/>
        </w:rPr>
        <w:t>潘老师。</w:t>
      </w:r>
    </w:p>
    <w:p>
      <w:pPr>
        <w:spacing w:line="300" w:lineRule="auto"/>
        <w:ind w:firstLine="4080" w:firstLineChars="1700"/>
        <w:rPr>
          <w:rFonts w:ascii="宋体" w:hAnsi="宋体" w:eastAsia="宋体"/>
          <w:sz w:val="24"/>
          <w:szCs w:val="24"/>
        </w:rPr>
      </w:pPr>
      <w:r>
        <w:rPr>
          <w:rFonts w:hint="eastAsia" w:ascii="宋体" w:hAnsi="宋体" w:eastAsia="宋体"/>
          <w:sz w:val="24"/>
          <w:szCs w:val="24"/>
        </w:rPr>
        <w:t>上海外国语大学附属浙江宏达南浔学校</w:t>
      </w:r>
    </w:p>
    <w:p>
      <w:pPr>
        <w:spacing w:line="300" w:lineRule="auto"/>
        <w:ind w:firstLine="5280" w:firstLineChars="2200"/>
        <w:rPr>
          <w:rFonts w:ascii="宋体" w:hAnsi="宋体" w:eastAsia="宋体"/>
          <w:sz w:val="24"/>
          <w:szCs w:val="24"/>
        </w:rPr>
      </w:pPr>
      <w:r>
        <w:rPr>
          <w:rFonts w:ascii="宋体" w:hAnsi="宋体" w:eastAsia="宋体"/>
          <w:sz w:val="24"/>
          <w:szCs w:val="24"/>
        </w:rPr>
        <w:t>2021年4月25日</w:t>
      </w:r>
    </w:p>
    <w:p>
      <w:pPr>
        <w:spacing w:line="300" w:lineRule="auto"/>
        <w:jc w:val="left"/>
        <w:rPr>
          <w:rFonts w:ascii="宋体" w:hAnsi="宋体" w:eastAsia="宋体"/>
          <w:sz w:val="24"/>
          <w:szCs w:val="24"/>
        </w:rPr>
      </w:pPr>
      <w:r>
        <w:rPr>
          <w:rFonts w:hint="eastAsia" w:ascii="宋体" w:hAnsi="宋体" w:eastAsia="宋体"/>
          <w:sz w:val="24"/>
          <w:szCs w:val="24"/>
        </w:rPr>
        <w:t>附件1</w:t>
      </w:r>
    </w:p>
    <w:p>
      <w:pPr>
        <w:spacing w:line="300" w:lineRule="auto"/>
        <w:jc w:val="center"/>
        <w:rPr>
          <w:rFonts w:ascii="宋体" w:hAnsi="宋体" w:eastAsia="宋体"/>
          <w:sz w:val="24"/>
          <w:szCs w:val="24"/>
        </w:rPr>
      </w:pPr>
      <w:r>
        <w:rPr>
          <w:rFonts w:hint="eastAsia" w:ascii="宋体" w:hAnsi="宋体" w:eastAsia="宋体"/>
          <w:sz w:val="24"/>
          <w:szCs w:val="24"/>
        </w:rPr>
        <w:t>浙江</w:t>
      </w:r>
      <w:r>
        <w:rPr>
          <w:rFonts w:ascii="宋体" w:hAnsi="宋体" w:eastAsia="宋体"/>
          <w:sz w:val="24"/>
          <w:szCs w:val="24"/>
        </w:rPr>
        <w:t>宏达南浔学校招聘高层次</w:t>
      </w:r>
      <w:r>
        <w:rPr>
          <w:rFonts w:hint="eastAsia" w:ascii="宋体" w:hAnsi="宋体" w:eastAsia="宋体"/>
          <w:sz w:val="24"/>
          <w:szCs w:val="24"/>
        </w:rPr>
        <w:t>教育</w:t>
      </w:r>
      <w:r>
        <w:rPr>
          <w:rFonts w:ascii="宋体" w:hAnsi="宋体" w:eastAsia="宋体"/>
          <w:sz w:val="24"/>
          <w:szCs w:val="24"/>
        </w:rPr>
        <w:t>人才岗位计划表</w:t>
      </w:r>
    </w:p>
    <w:p>
      <w:pPr>
        <w:spacing w:line="300" w:lineRule="auto"/>
        <w:jc w:val="center"/>
        <w:rPr>
          <w:rFonts w:ascii="宋体" w:hAnsi="宋体" w:eastAsia="宋体"/>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382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序号</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招聘岗位</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1</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初中语文</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2</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初中数学</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3</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初中英语</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4</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初中社会</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5</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小学语文</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6</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小学数学</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7</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小学英语</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8</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小学体育</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9</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初中音乐</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10</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初中美术</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11" w:type="dxa"/>
          </w:tcPr>
          <w:p>
            <w:pPr>
              <w:spacing w:line="300" w:lineRule="auto"/>
              <w:jc w:val="center"/>
              <w:rPr>
                <w:rFonts w:ascii="宋体" w:hAnsi="宋体" w:eastAsia="宋体"/>
                <w:sz w:val="24"/>
                <w:szCs w:val="24"/>
              </w:rPr>
            </w:pPr>
            <w:r>
              <w:rPr>
                <w:rFonts w:hint="eastAsia" w:ascii="宋体" w:hAnsi="宋体" w:eastAsia="宋体"/>
                <w:sz w:val="24"/>
                <w:szCs w:val="24"/>
              </w:rPr>
              <w:t>11</w:t>
            </w:r>
          </w:p>
        </w:tc>
        <w:tc>
          <w:tcPr>
            <w:tcW w:w="3827" w:type="dxa"/>
          </w:tcPr>
          <w:p>
            <w:pPr>
              <w:spacing w:line="300" w:lineRule="auto"/>
              <w:jc w:val="center"/>
              <w:rPr>
                <w:rFonts w:ascii="宋体" w:hAnsi="宋体" w:eastAsia="宋体"/>
                <w:sz w:val="24"/>
                <w:szCs w:val="24"/>
              </w:rPr>
            </w:pPr>
            <w:r>
              <w:rPr>
                <w:rFonts w:hint="eastAsia" w:ascii="宋体" w:hAnsi="宋体" w:eastAsia="宋体"/>
                <w:sz w:val="24"/>
                <w:szCs w:val="24"/>
              </w:rPr>
              <w:t>校长助理</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739" w:type="dxa"/>
            <w:gridSpan w:val="2"/>
          </w:tcPr>
          <w:p>
            <w:pPr>
              <w:spacing w:line="300" w:lineRule="auto"/>
              <w:jc w:val="center"/>
              <w:rPr>
                <w:rFonts w:ascii="宋体" w:hAnsi="宋体" w:eastAsia="宋体"/>
                <w:sz w:val="24"/>
                <w:szCs w:val="24"/>
              </w:rPr>
            </w:pPr>
            <w:r>
              <w:rPr>
                <w:rFonts w:hint="eastAsia" w:ascii="宋体" w:hAnsi="宋体" w:eastAsia="宋体"/>
                <w:sz w:val="24"/>
                <w:szCs w:val="24"/>
              </w:rPr>
              <w:t>合 计</w:t>
            </w:r>
          </w:p>
        </w:tc>
        <w:tc>
          <w:tcPr>
            <w:tcW w:w="1970" w:type="dxa"/>
          </w:tcPr>
          <w:p>
            <w:pPr>
              <w:spacing w:line="300" w:lineRule="auto"/>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w:t>
            </w:r>
          </w:p>
        </w:tc>
      </w:tr>
    </w:tbl>
    <w:p>
      <w:pPr>
        <w:spacing w:line="300" w:lineRule="auto"/>
        <w:jc w:val="center"/>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p>
    <w:p>
      <w:pPr>
        <w:spacing w:line="300" w:lineRule="auto"/>
        <w:jc w:val="left"/>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2</w:t>
      </w:r>
    </w:p>
    <w:p>
      <w:pPr>
        <w:spacing w:line="400" w:lineRule="exact"/>
        <w:jc w:val="center"/>
        <w:rPr>
          <w:rFonts w:ascii="方正小标宋简体" w:eastAsia="方正小标宋简体"/>
          <w:b/>
          <w:sz w:val="32"/>
          <w:szCs w:val="32"/>
        </w:rPr>
      </w:pPr>
      <w:r>
        <w:rPr>
          <w:rFonts w:hint="eastAsia" w:ascii="方正小标宋简体" w:eastAsia="方正小标宋简体"/>
          <w:b/>
          <w:sz w:val="36"/>
          <w:szCs w:val="36"/>
        </w:rPr>
        <w:t>浙江宏达南浔学校2021年优秀教育人才报名表</w:t>
      </w:r>
    </w:p>
    <w:tbl>
      <w:tblPr>
        <w:tblStyle w:val="7"/>
        <w:tblW w:w="10137" w:type="dxa"/>
        <w:jc w:val="center"/>
        <w:tblLayout w:type="fixed"/>
        <w:tblCellMar>
          <w:top w:w="0" w:type="dxa"/>
          <w:left w:w="57" w:type="dxa"/>
          <w:bottom w:w="0" w:type="dxa"/>
          <w:right w:w="57" w:type="dxa"/>
        </w:tblCellMar>
      </w:tblPr>
      <w:tblGrid>
        <w:gridCol w:w="1085"/>
        <w:gridCol w:w="283"/>
        <w:gridCol w:w="836"/>
        <w:gridCol w:w="1347"/>
        <w:gridCol w:w="291"/>
        <w:gridCol w:w="137"/>
        <w:gridCol w:w="154"/>
        <w:gridCol w:w="145"/>
        <w:gridCol w:w="12"/>
        <w:gridCol w:w="134"/>
        <w:gridCol w:w="291"/>
        <w:gridCol w:w="291"/>
        <w:gridCol w:w="291"/>
        <w:gridCol w:w="214"/>
        <w:gridCol w:w="77"/>
        <w:gridCol w:w="291"/>
        <w:gridCol w:w="292"/>
        <w:gridCol w:w="291"/>
        <w:gridCol w:w="291"/>
        <w:gridCol w:w="47"/>
        <w:gridCol w:w="123"/>
        <w:gridCol w:w="121"/>
        <w:gridCol w:w="17"/>
        <w:gridCol w:w="274"/>
        <w:gridCol w:w="291"/>
        <w:gridCol w:w="245"/>
        <w:gridCol w:w="46"/>
        <w:gridCol w:w="291"/>
        <w:gridCol w:w="291"/>
        <w:gridCol w:w="318"/>
        <w:gridCol w:w="1320"/>
      </w:tblGrid>
      <w:tr>
        <w:tblPrEx>
          <w:tblCellMar>
            <w:top w:w="0" w:type="dxa"/>
            <w:left w:w="57" w:type="dxa"/>
            <w:bottom w:w="0" w:type="dxa"/>
            <w:right w:w="57" w:type="dxa"/>
          </w:tblCellMar>
        </w:tblPrEx>
        <w:trPr>
          <w:trHeight w:val="627" w:hRule="atLeast"/>
          <w:jc w:val="center"/>
        </w:trPr>
        <w:tc>
          <w:tcPr>
            <w:tcW w:w="13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rPr>
              <w:t>应聘岗位</w:t>
            </w:r>
          </w:p>
        </w:tc>
        <w:tc>
          <w:tcPr>
            <w:tcW w:w="2611"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p>
        </w:tc>
        <w:tc>
          <w:tcPr>
            <w:tcW w:w="1900"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rPr>
              <w:t>对象类别</w:t>
            </w:r>
            <w:r>
              <w:rPr>
                <w:rFonts w:hint="eastAsia" w:ascii="宋体" w:hAnsi="宋体" w:cs="宋体"/>
                <w:kern w:val="0"/>
                <w:szCs w:val="21"/>
              </w:rPr>
              <w:t>（请在括号内打“√”）</w:t>
            </w:r>
            <w:r>
              <w:rPr>
                <w:rFonts w:hint="eastAsia" w:ascii="宋体" w:hAnsi="宋体" w:cs="宋体"/>
                <w:kern w:val="0"/>
                <w:sz w:val="22"/>
              </w:rPr>
              <w:t xml:space="preserve">  </w:t>
            </w:r>
          </w:p>
        </w:tc>
        <w:tc>
          <w:tcPr>
            <w:tcW w:w="2937" w:type="dxa"/>
            <w:gridSpan w:val="14"/>
            <w:tcBorders>
              <w:top w:val="single" w:color="auto" w:sz="4" w:space="0"/>
              <w:left w:val="single" w:color="auto" w:sz="4" w:space="0"/>
              <w:bottom w:val="single" w:color="auto" w:sz="4" w:space="0"/>
              <w:right w:val="single" w:color="000000" w:sz="4" w:space="0"/>
            </w:tcBorders>
          </w:tcPr>
          <w:p>
            <w:pPr>
              <w:jc w:val="left"/>
              <w:rPr>
                <w:rFonts w:ascii="宋体" w:hAnsi="宋体" w:cs="宋体"/>
                <w:kern w:val="0"/>
                <w:sz w:val="22"/>
              </w:rPr>
            </w:pPr>
            <w:r>
              <w:rPr>
                <w:rFonts w:hint="eastAsia" w:ascii="宋体" w:hAnsi="宋体" w:cs="宋体"/>
                <w:kern w:val="0"/>
                <w:sz w:val="22"/>
              </w:rPr>
              <w:t>第一类   第二类   第三类</w:t>
            </w:r>
          </w:p>
          <w:p>
            <w:pPr>
              <w:jc w:val="left"/>
              <w:rPr>
                <w:rFonts w:ascii="宋体" w:hAnsi="宋体" w:cs="宋体"/>
                <w:kern w:val="0"/>
                <w:sz w:val="22"/>
              </w:rPr>
            </w:pPr>
            <w:r>
              <w:rPr>
                <w:rFonts w:hint="eastAsia" w:ascii="宋体" w:hAnsi="宋体" w:cs="宋体"/>
                <w:kern w:val="0"/>
                <w:sz w:val="22"/>
              </w:rPr>
              <w:t>（   ）  （   ）  （   ）</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贴</w:t>
            </w:r>
            <w:r>
              <w:rPr>
                <w:kern w:val="0"/>
                <w:sz w:val="22"/>
              </w:rPr>
              <w:t xml:space="preserve">                   </w:t>
            </w:r>
            <w:r>
              <w:rPr>
                <w:rFonts w:hint="eastAsia" w:ascii="宋体" w:hAnsi="宋体" w:cs="宋体"/>
                <w:kern w:val="0"/>
                <w:sz w:val="22"/>
              </w:rPr>
              <w:t>一</w:t>
            </w:r>
            <w:r>
              <w:rPr>
                <w:kern w:val="0"/>
                <w:sz w:val="22"/>
              </w:rPr>
              <w:t xml:space="preserve">                    </w:t>
            </w:r>
            <w:r>
              <w:rPr>
                <w:rFonts w:hint="eastAsia" w:ascii="宋体" w:hAnsi="宋体" w:cs="宋体"/>
                <w:kern w:val="0"/>
                <w:sz w:val="22"/>
              </w:rPr>
              <w:t>寸</w:t>
            </w:r>
            <w:r>
              <w:rPr>
                <w:kern w:val="0"/>
                <w:sz w:val="22"/>
              </w:rPr>
              <w:t xml:space="preserve">                           </w:t>
            </w:r>
            <w:r>
              <w:rPr>
                <w:rFonts w:hint="eastAsia" w:ascii="宋体" w:hAnsi="宋体" w:cs="宋体"/>
                <w:kern w:val="0"/>
                <w:sz w:val="22"/>
              </w:rPr>
              <w:t>近</w:t>
            </w:r>
            <w:r>
              <w:rPr>
                <w:kern w:val="0"/>
                <w:sz w:val="22"/>
              </w:rPr>
              <w:t xml:space="preserve">                        </w:t>
            </w:r>
            <w:r>
              <w:rPr>
                <w:rFonts w:hint="eastAsia" w:ascii="宋体" w:hAnsi="宋体" w:cs="宋体"/>
                <w:kern w:val="0"/>
                <w:sz w:val="22"/>
              </w:rPr>
              <w:t>照</w:t>
            </w:r>
          </w:p>
        </w:tc>
      </w:tr>
      <w:tr>
        <w:tblPrEx>
          <w:tblCellMar>
            <w:top w:w="0" w:type="dxa"/>
            <w:left w:w="57" w:type="dxa"/>
            <w:bottom w:w="0" w:type="dxa"/>
            <w:right w:w="57" w:type="dxa"/>
          </w:tblCellMar>
        </w:tblPrEx>
        <w:trPr>
          <w:trHeight w:val="67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姓</w:t>
            </w:r>
            <w:r>
              <w:rPr>
                <w:kern w:val="0"/>
                <w:sz w:val="22"/>
              </w:rPr>
              <w:t xml:space="preserve">  </w:t>
            </w:r>
            <w:r>
              <w:rPr>
                <w:rFonts w:hint="eastAsia" w:ascii="宋体" w:hAnsi="宋体" w:cs="宋体"/>
                <w:kern w:val="0"/>
                <w:sz w:val="22"/>
              </w:rPr>
              <w:t>名</w:t>
            </w:r>
          </w:p>
        </w:tc>
        <w:tc>
          <w:tcPr>
            <w:tcW w:w="111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身份证号</w:t>
            </w: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3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57" w:type="dxa"/>
            <w:bottom w:w="0" w:type="dxa"/>
            <w:right w:w="57" w:type="dxa"/>
          </w:tblCellMar>
        </w:tblPrEx>
        <w:trPr>
          <w:trHeight w:val="661"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性</w:t>
            </w:r>
            <w:r>
              <w:rPr>
                <w:kern w:val="0"/>
                <w:sz w:val="22"/>
              </w:rPr>
              <w:t xml:space="preserve">  </w:t>
            </w:r>
            <w:r>
              <w:rPr>
                <w:rFonts w:hint="eastAsia" w:ascii="宋体" w:hAnsi="宋体" w:cs="宋体"/>
                <w:kern w:val="0"/>
                <w:sz w:val="22"/>
              </w:rPr>
              <w:t>别</w:t>
            </w:r>
          </w:p>
        </w:tc>
        <w:tc>
          <w:tcPr>
            <w:tcW w:w="1119" w:type="dxa"/>
            <w:gridSpan w:val="2"/>
            <w:tcBorders>
              <w:top w:val="single" w:color="auto" w:sz="4" w:space="0"/>
              <w:left w:val="nil"/>
              <w:bottom w:val="single" w:color="auto" w:sz="4" w:space="0"/>
              <w:right w:val="single" w:color="000000" w:sz="4" w:space="0"/>
            </w:tcBorders>
            <w:vAlign w:val="center"/>
          </w:tcPr>
          <w:p>
            <w:pPr>
              <w:widowControl/>
              <w:jc w:val="center"/>
              <w:rPr>
                <w:kern w:val="0"/>
                <w:sz w:val="22"/>
              </w:rPr>
            </w:pPr>
          </w:p>
        </w:tc>
        <w:tc>
          <w:tcPr>
            <w:tcW w:w="13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出生年月</w:t>
            </w:r>
          </w:p>
        </w:tc>
        <w:tc>
          <w:tcPr>
            <w:tcW w:w="2328" w:type="dxa"/>
            <w:gridSpan w:val="1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p>
        </w:tc>
        <w:tc>
          <w:tcPr>
            <w:tcW w:w="1164"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政治面貌</w:t>
            </w:r>
          </w:p>
        </w:tc>
        <w:tc>
          <w:tcPr>
            <w:tcW w:w="1773"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57" w:type="dxa"/>
            <w:bottom w:w="0" w:type="dxa"/>
            <w:right w:w="57" w:type="dxa"/>
          </w:tblCellMar>
        </w:tblPrEx>
        <w:trPr>
          <w:trHeight w:val="661"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现户籍所在地</w:t>
            </w:r>
          </w:p>
        </w:tc>
        <w:tc>
          <w:tcPr>
            <w:tcW w:w="246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3510" w:type="dxa"/>
            <w:gridSpan w:val="19"/>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属    性</w:t>
            </w:r>
          </w:p>
          <w:p>
            <w:pPr>
              <w:widowControl/>
              <w:jc w:val="center"/>
              <w:rPr>
                <w:rFonts w:ascii="宋体" w:hAnsi="宋体" w:cs="宋体"/>
                <w:kern w:val="0"/>
                <w:szCs w:val="21"/>
              </w:rPr>
            </w:pPr>
            <w:r>
              <w:rPr>
                <w:rFonts w:hint="eastAsia" w:ascii="宋体" w:hAnsi="宋体" w:cs="宋体"/>
                <w:kern w:val="0"/>
                <w:szCs w:val="21"/>
              </w:rPr>
              <w:t>（请在括号内打“√”）</w:t>
            </w:r>
          </w:p>
        </w:tc>
        <w:tc>
          <w:tcPr>
            <w:tcW w:w="3075"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应 届 生（      ）</w:t>
            </w:r>
          </w:p>
          <w:p>
            <w:pPr>
              <w:widowControl/>
              <w:jc w:val="left"/>
              <w:rPr>
                <w:rFonts w:ascii="宋体" w:hAnsi="宋体" w:cs="宋体"/>
                <w:kern w:val="0"/>
                <w:sz w:val="22"/>
              </w:rPr>
            </w:pPr>
            <w:r>
              <w:rPr>
                <w:rFonts w:hint="eastAsia" w:ascii="宋体" w:hAnsi="宋体" w:cs="宋体"/>
                <w:kern w:val="0"/>
                <w:sz w:val="22"/>
              </w:rPr>
              <w:t>历 届 生（      ）</w:t>
            </w:r>
          </w:p>
        </w:tc>
      </w:tr>
      <w:tr>
        <w:tblPrEx>
          <w:tblCellMar>
            <w:top w:w="0" w:type="dxa"/>
            <w:left w:w="57" w:type="dxa"/>
            <w:bottom w:w="0" w:type="dxa"/>
            <w:right w:w="57" w:type="dxa"/>
          </w:tblCellMar>
        </w:tblPrEx>
        <w:trPr>
          <w:trHeight w:val="821"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本科</w:t>
            </w:r>
          </w:p>
          <w:p>
            <w:pPr>
              <w:widowControl/>
              <w:jc w:val="center"/>
              <w:rPr>
                <w:rFonts w:ascii="宋体" w:hAnsi="宋体" w:cs="宋体"/>
                <w:kern w:val="0"/>
                <w:sz w:val="22"/>
              </w:rPr>
            </w:pPr>
            <w:r>
              <w:rPr>
                <w:rFonts w:hint="eastAsia" w:ascii="宋体" w:hAnsi="宋体" w:cs="宋体"/>
                <w:kern w:val="0"/>
                <w:sz w:val="22"/>
              </w:rPr>
              <w:t>毕业院校</w:t>
            </w:r>
          </w:p>
        </w:tc>
        <w:tc>
          <w:tcPr>
            <w:tcW w:w="246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72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2"/>
              </w:rPr>
              <w:t>专业</w:t>
            </w:r>
          </w:p>
        </w:tc>
        <w:tc>
          <w:tcPr>
            <w:tcW w:w="1893"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87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是否</w:t>
            </w:r>
          </w:p>
          <w:p>
            <w:pPr>
              <w:widowControl/>
              <w:jc w:val="center"/>
              <w:rPr>
                <w:rFonts w:ascii="宋体" w:hAnsi="宋体" w:cs="宋体"/>
                <w:kern w:val="0"/>
                <w:sz w:val="20"/>
                <w:szCs w:val="20"/>
              </w:rPr>
            </w:pPr>
            <w:r>
              <w:rPr>
                <w:rFonts w:hint="eastAsia" w:ascii="宋体" w:hAnsi="宋体" w:cs="宋体"/>
                <w:kern w:val="0"/>
                <w:sz w:val="22"/>
              </w:rPr>
              <w:t>师范类</w:t>
            </w:r>
          </w:p>
        </w:tc>
        <w:tc>
          <w:tcPr>
            <w:tcW w:w="82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94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毕业</w:t>
            </w:r>
          </w:p>
          <w:p>
            <w:pPr>
              <w:widowControl/>
              <w:jc w:val="center"/>
              <w:rPr>
                <w:rFonts w:ascii="宋体" w:hAnsi="宋体" w:cs="宋体"/>
                <w:kern w:val="0"/>
                <w:sz w:val="20"/>
                <w:szCs w:val="20"/>
              </w:rPr>
            </w:pPr>
            <w:r>
              <w:rPr>
                <w:rFonts w:hint="eastAsia" w:ascii="宋体" w:hAnsi="宋体" w:cs="宋体"/>
                <w:kern w:val="0"/>
                <w:sz w:val="22"/>
              </w:rPr>
              <w:t>时间</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57" w:type="dxa"/>
            <w:bottom w:w="0" w:type="dxa"/>
            <w:right w:w="57" w:type="dxa"/>
          </w:tblCellMar>
        </w:tblPrEx>
        <w:trPr>
          <w:trHeight w:val="833"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研究生</w:t>
            </w:r>
          </w:p>
          <w:p>
            <w:pPr>
              <w:widowControl/>
              <w:jc w:val="center"/>
              <w:rPr>
                <w:rFonts w:ascii="宋体" w:hAnsi="宋体" w:cs="宋体"/>
                <w:kern w:val="0"/>
                <w:sz w:val="22"/>
              </w:rPr>
            </w:pPr>
            <w:r>
              <w:rPr>
                <w:rFonts w:hint="eastAsia" w:ascii="宋体" w:hAnsi="宋体" w:cs="宋体"/>
                <w:kern w:val="0"/>
                <w:sz w:val="22"/>
              </w:rPr>
              <w:t>毕业院校</w:t>
            </w:r>
          </w:p>
        </w:tc>
        <w:tc>
          <w:tcPr>
            <w:tcW w:w="246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72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2"/>
              </w:rPr>
              <w:t>专业</w:t>
            </w:r>
          </w:p>
        </w:tc>
        <w:tc>
          <w:tcPr>
            <w:tcW w:w="3592"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94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毕业</w:t>
            </w:r>
          </w:p>
          <w:p>
            <w:pPr>
              <w:widowControl/>
              <w:jc w:val="center"/>
              <w:rPr>
                <w:rFonts w:ascii="宋体" w:hAnsi="宋体" w:cs="宋体"/>
                <w:kern w:val="0"/>
                <w:sz w:val="20"/>
                <w:szCs w:val="20"/>
              </w:rPr>
            </w:pPr>
            <w:r>
              <w:rPr>
                <w:rFonts w:hint="eastAsia" w:ascii="宋体" w:hAnsi="宋体" w:cs="宋体"/>
                <w:kern w:val="0"/>
                <w:sz w:val="22"/>
              </w:rPr>
              <w:t>时间</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57" w:type="dxa"/>
            <w:bottom w:w="0" w:type="dxa"/>
            <w:right w:w="57" w:type="dxa"/>
          </w:tblCellMar>
        </w:tblPrEx>
        <w:trPr>
          <w:trHeight w:val="1490" w:hRule="atLeast"/>
          <w:jc w:val="center"/>
        </w:trPr>
        <w:tc>
          <w:tcPr>
            <w:tcW w:w="1086" w:type="dxa"/>
            <w:tcBorders>
              <w:top w:val="single" w:color="auto" w:sz="4" w:space="0"/>
              <w:left w:val="single" w:color="auto" w:sz="4" w:space="0"/>
              <w:right w:val="single" w:color="auto" w:sz="4" w:space="0"/>
            </w:tcBorders>
            <w:vAlign w:val="center"/>
          </w:tcPr>
          <w:p>
            <w:pPr>
              <w:jc w:val="center"/>
              <w:rPr>
                <w:rFonts w:ascii="宋体" w:hAnsi="宋体" w:cs="宋体"/>
                <w:spacing w:val="-20"/>
                <w:kern w:val="0"/>
                <w:sz w:val="22"/>
              </w:rPr>
            </w:pPr>
            <w:r>
              <w:rPr>
                <w:rFonts w:hint="eastAsia" w:ascii="宋体" w:hAnsi="宋体" w:cs="宋体"/>
                <w:kern w:val="0"/>
                <w:sz w:val="22"/>
              </w:rPr>
              <w:t>荣誉称号、获奖或任职情况</w:t>
            </w:r>
          </w:p>
        </w:tc>
        <w:tc>
          <w:tcPr>
            <w:tcW w:w="9051" w:type="dxa"/>
            <w:gridSpan w:val="30"/>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22"/>
              </w:rPr>
            </w:pPr>
            <w:r>
              <w:rPr>
                <w:rFonts w:hint="eastAsia" w:ascii="宋体" w:hAnsi="宋体" w:cs="宋体"/>
                <w:kern w:val="0"/>
                <w:sz w:val="22"/>
              </w:rPr>
              <w:t>（选择1-2项符合条件的填写即可）</w:t>
            </w:r>
          </w:p>
          <w:p>
            <w:pPr>
              <w:widowControl/>
              <w:rPr>
                <w:rFonts w:ascii="宋体" w:hAnsi="宋体" w:cs="宋体"/>
                <w:kern w:val="0"/>
                <w:sz w:val="22"/>
              </w:rPr>
            </w:pPr>
          </w:p>
          <w:p>
            <w:pPr>
              <w:widowControl/>
              <w:rPr>
                <w:rFonts w:ascii="宋体" w:hAnsi="宋体" w:cs="宋体"/>
                <w:kern w:val="0"/>
                <w:sz w:val="22"/>
              </w:rPr>
            </w:pPr>
          </w:p>
          <w:p>
            <w:pPr>
              <w:widowControl/>
              <w:rPr>
                <w:rFonts w:ascii="宋体" w:hAnsi="宋体" w:cs="宋体"/>
                <w:kern w:val="0"/>
                <w:sz w:val="22"/>
              </w:rPr>
            </w:pPr>
          </w:p>
        </w:tc>
      </w:tr>
      <w:tr>
        <w:tblPrEx>
          <w:tblCellMar>
            <w:top w:w="0" w:type="dxa"/>
            <w:left w:w="57" w:type="dxa"/>
            <w:bottom w:w="0" w:type="dxa"/>
            <w:right w:w="57" w:type="dxa"/>
          </w:tblCellMar>
        </w:tblPrEx>
        <w:trPr>
          <w:trHeight w:val="71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家庭地址</w:t>
            </w:r>
          </w:p>
        </w:tc>
        <w:tc>
          <w:tcPr>
            <w:tcW w:w="9051" w:type="dxa"/>
            <w:gridSpan w:val="30"/>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2"/>
              </w:rPr>
            </w:pPr>
          </w:p>
        </w:tc>
      </w:tr>
      <w:tr>
        <w:tblPrEx>
          <w:tblCellMar>
            <w:top w:w="0" w:type="dxa"/>
            <w:left w:w="57" w:type="dxa"/>
            <w:bottom w:w="0" w:type="dxa"/>
            <w:right w:w="57" w:type="dxa"/>
          </w:tblCellMar>
        </w:tblPrEx>
        <w:trPr>
          <w:trHeight w:val="731" w:hRule="atLeast"/>
          <w:jc w:val="center"/>
        </w:trPr>
        <w:tc>
          <w:tcPr>
            <w:tcW w:w="1086" w:type="dxa"/>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家庭电话</w:t>
            </w:r>
          </w:p>
        </w:tc>
        <w:tc>
          <w:tcPr>
            <w:tcW w:w="3205" w:type="dxa"/>
            <w:gridSpan w:val="8"/>
            <w:tcBorders>
              <w:top w:val="single" w:color="auto" w:sz="4" w:space="0"/>
              <w:left w:val="nil"/>
              <w:right w:val="single" w:color="auto" w:sz="4" w:space="0"/>
            </w:tcBorders>
            <w:vAlign w:val="center"/>
          </w:tcPr>
          <w:p>
            <w:pPr>
              <w:widowControl/>
              <w:rPr>
                <w:rFonts w:ascii="宋体" w:hAnsi="宋体" w:cs="宋体"/>
                <w:kern w:val="0"/>
                <w:sz w:val="22"/>
              </w:rPr>
            </w:pPr>
          </w:p>
        </w:tc>
        <w:tc>
          <w:tcPr>
            <w:tcW w:w="2633" w:type="dxa"/>
            <w:gridSpan w:val="12"/>
            <w:tcBorders>
              <w:top w:val="single" w:color="auto" w:sz="4" w:space="0"/>
              <w:left w:val="nil"/>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手机号码</w:t>
            </w:r>
          </w:p>
          <w:p>
            <w:pPr>
              <w:widowControl/>
              <w:jc w:val="center"/>
              <w:rPr>
                <w:rFonts w:ascii="宋体" w:hAnsi="宋体" w:cs="宋体"/>
                <w:b/>
                <w:kern w:val="0"/>
                <w:sz w:val="22"/>
              </w:rPr>
            </w:pPr>
            <w:r>
              <w:rPr>
                <w:rFonts w:hint="eastAsia" w:ascii="宋体" w:hAnsi="宋体" w:cs="宋体"/>
                <w:b/>
                <w:kern w:val="0"/>
                <w:sz w:val="22"/>
              </w:rPr>
              <w:t>（必须确保畅通）</w:t>
            </w:r>
          </w:p>
        </w:tc>
        <w:tc>
          <w:tcPr>
            <w:tcW w:w="3213" w:type="dxa"/>
            <w:gridSpan w:val="10"/>
            <w:tcBorders>
              <w:top w:val="single" w:color="auto" w:sz="4" w:space="0"/>
              <w:left w:val="single" w:color="auto" w:sz="4" w:space="0"/>
              <w:right w:val="single" w:color="000000" w:sz="4" w:space="0"/>
            </w:tcBorders>
            <w:vAlign w:val="center"/>
          </w:tcPr>
          <w:p>
            <w:pPr>
              <w:widowControl/>
              <w:rPr>
                <w:rFonts w:ascii="宋体" w:hAnsi="宋体" w:cs="宋体"/>
                <w:kern w:val="0"/>
                <w:sz w:val="22"/>
              </w:rPr>
            </w:pPr>
          </w:p>
        </w:tc>
      </w:tr>
      <w:tr>
        <w:tblPrEx>
          <w:tblCellMar>
            <w:top w:w="0" w:type="dxa"/>
            <w:left w:w="57" w:type="dxa"/>
            <w:bottom w:w="0" w:type="dxa"/>
            <w:right w:w="57" w:type="dxa"/>
          </w:tblCellMar>
        </w:tblPrEx>
        <w:trPr>
          <w:trHeight w:val="1773" w:hRule="atLeast"/>
          <w:jc w:val="center"/>
        </w:trPr>
        <w:tc>
          <w:tcPr>
            <w:tcW w:w="108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学习   工作   简历</w:t>
            </w:r>
          </w:p>
        </w:tc>
        <w:tc>
          <w:tcPr>
            <w:tcW w:w="9051" w:type="dxa"/>
            <w:gridSpan w:val="30"/>
            <w:tcBorders>
              <w:top w:val="single" w:color="auto" w:sz="4" w:space="0"/>
              <w:left w:val="nil"/>
              <w:bottom w:val="single" w:color="auto" w:sz="4" w:space="0"/>
              <w:right w:val="single" w:color="000000" w:sz="4" w:space="0"/>
            </w:tcBorders>
          </w:tcPr>
          <w:p>
            <w:pPr>
              <w:widowControl/>
              <w:rPr>
                <w:rFonts w:ascii="宋体" w:hAnsi="宋体" w:cs="宋体"/>
                <w:kern w:val="0"/>
                <w:sz w:val="22"/>
              </w:rPr>
            </w:pPr>
            <w:r>
              <w:rPr>
                <w:rFonts w:hint="eastAsia" w:ascii="宋体" w:hAnsi="宋体" w:cs="宋体"/>
                <w:kern w:val="0"/>
                <w:sz w:val="22"/>
              </w:rPr>
              <w:t>请从高中开始填写（中间不能断）</w:t>
            </w:r>
          </w:p>
          <w:p>
            <w:pPr>
              <w:widowControl/>
              <w:rPr>
                <w:rFonts w:ascii="宋体" w:hAnsi="宋体" w:cs="宋体"/>
                <w:kern w:val="0"/>
                <w:sz w:val="22"/>
              </w:rPr>
            </w:pPr>
          </w:p>
          <w:p>
            <w:pPr>
              <w:widowControl/>
              <w:rPr>
                <w:rFonts w:ascii="宋体" w:hAnsi="宋体" w:cs="宋体"/>
                <w:kern w:val="0"/>
                <w:sz w:val="22"/>
              </w:rPr>
            </w:pPr>
          </w:p>
          <w:p>
            <w:pPr>
              <w:widowControl/>
              <w:rPr>
                <w:rFonts w:ascii="宋体" w:hAnsi="宋体" w:cs="宋体"/>
                <w:kern w:val="0"/>
                <w:sz w:val="22"/>
              </w:rPr>
            </w:pPr>
          </w:p>
          <w:p>
            <w:pPr>
              <w:widowControl/>
              <w:rPr>
                <w:rFonts w:ascii="宋体" w:hAnsi="宋体" w:cs="宋体"/>
                <w:kern w:val="0"/>
                <w:sz w:val="22"/>
              </w:rPr>
            </w:pPr>
          </w:p>
        </w:tc>
      </w:tr>
      <w:tr>
        <w:tblPrEx>
          <w:tblCellMar>
            <w:top w:w="0" w:type="dxa"/>
            <w:left w:w="57" w:type="dxa"/>
            <w:bottom w:w="0" w:type="dxa"/>
            <w:right w:w="57" w:type="dxa"/>
          </w:tblCellMar>
        </w:tblPrEx>
        <w:trPr>
          <w:trHeight w:val="1165" w:hRule="atLeast"/>
          <w:jc w:val="center"/>
        </w:trPr>
        <w:tc>
          <w:tcPr>
            <w:tcW w:w="10137" w:type="dxa"/>
            <w:gridSpan w:val="31"/>
            <w:tcBorders>
              <w:top w:val="single" w:color="auto" w:sz="4" w:space="0"/>
              <w:left w:val="single" w:color="auto" w:sz="4" w:space="0"/>
              <w:bottom w:val="single" w:color="auto" w:sz="4" w:space="0"/>
              <w:right w:val="single" w:color="000000" w:sz="4" w:space="0"/>
            </w:tcBorders>
            <w:vAlign w:val="center"/>
          </w:tcPr>
          <w:p>
            <w:pPr>
              <w:ind w:firstLine="880" w:firstLineChars="400"/>
              <w:rPr>
                <w:rFonts w:ascii="宋体" w:hAnsi="宋体" w:cs="宋体"/>
                <w:kern w:val="0"/>
                <w:sz w:val="22"/>
              </w:rPr>
            </w:pPr>
            <w:r>
              <w:rPr>
                <w:rFonts w:hint="eastAsia" w:ascii="宋体" w:hAnsi="宋体" w:cs="宋体"/>
                <w:kern w:val="0"/>
                <w:sz w:val="22"/>
              </w:rPr>
              <w:t>本人承诺：以上提交的材料真实有效，如有虚假或隐瞒，愿承担相应责任。</w:t>
            </w:r>
          </w:p>
          <w:p>
            <w:pPr>
              <w:jc w:val="center"/>
              <w:rPr>
                <w:rFonts w:ascii="宋体" w:hAnsi="宋体" w:cs="宋体"/>
                <w:kern w:val="0"/>
                <w:sz w:val="22"/>
              </w:rPr>
            </w:pPr>
          </w:p>
          <w:p>
            <w:pPr>
              <w:widowControl/>
              <w:rPr>
                <w:rFonts w:ascii="宋体" w:hAnsi="宋体" w:cs="宋体"/>
                <w:kern w:val="0"/>
                <w:sz w:val="22"/>
              </w:rPr>
            </w:pPr>
            <w:r>
              <w:rPr>
                <w:rFonts w:hint="eastAsia" w:ascii="宋体" w:hAnsi="宋体" w:cs="宋体"/>
                <w:kern w:val="0"/>
                <w:sz w:val="22"/>
              </w:rPr>
              <w:t xml:space="preserve">                                                 承诺人签名（须手签）：</w:t>
            </w:r>
          </w:p>
        </w:tc>
      </w:tr>
      <w:tr>
        <w:tblPrEx>
          <w:tblCellMar>
            <w:top w:w="0" w:type="dxa"/>
            <w:left w:w="57" w:type="dxa"/>
            <w:bottom w:w="0" w:type="dxa"/>
            <w:right w:w="57" w:type="dxa"/>
          </w:tblCellMar>
        </w:tblPrEx>
        <w:trPr>
          <w:trHeight w:val="2491"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资格</w:t>
            </w:r>
          </w:p>
          <w:p>
            <w:pPr>
              <w:widowControl/>
              <w:jc w:val="center"/>
              <w:rPr>
                <w:rFonts w:ascii="宋体" w:hAnsi="宋体" w:cs="宋体"/>
                <w:kern w:val="0"/>
                <w:sz w:val="22"/>
              </w:rPr>
            </w:pPr>
            <w:r>
              <w:rPr>
                <w:rFonts w:hint="eastAsia" w:ascii="宋体" w:hAnsi="宋体" w:cs="宋体"/>
                <w:kern w:val="0"/>
                <w:sz w:val="22"/>
              </w:rPr>
              <w:t>初审</w:t>
            </w:r>
          </w:p>
          <w:p>
            <w:pPr>
              <w:widowControl/>
              <w:jc w:val="center"/>
              <w:rPr>
                <w:rFonts w:ascii="宋体" w:hAnsi="宋体" w:cs="宋体"/>
                <w:kern w:val="0"/>
                <w:sz w:val="22"/>
              </w:rPr>
            </w:pPr>
            <w:r>
              <w:rPr>
                <w:rFonts w:hint="eastAsia" w:ascii="宋体" w:hAnsi="宋体" w:cs="宋体"/>
                <w:kern w:val="0"/>
                <w:sz w:val="22"/>
              </w:rPr>
              <w:t>意见</w:t>
            </w:r>
          </w:p>
        </w:tc>
        <w:tc>
          <w:tcPr>
            <w:tcW w:w="4426" w:type="dxa"/>
            <w:gridSpan w:val="13"/>
            <w:tcBorders>
              <w:top w:val="single" w:color="auto" w:sz="4" w:space="0"/>
              <w:left w:val="single" w:color="auto" w:sz="4" w:space="0"/>
              <w:bottom w:val="single" w:color="auto" w:sz="4" w:space="0"/>
              <w:right w:val="single" w:color="auto" w:sz="4" w:space="0"/>
            </w:tcBorders>
          </w:tcPr>
          <w:p>
            <w:pPr>
              <w:widowControl/>
              <w:ind w:firstLine="110" w:firstLineChars="50"/>
              <w:rPr>
                <w:rFonts w:ascii="宋体" w:hAnsi="宋体" w:cs="宋体"/>
                <w:kern w:val="0"/>
                <w:sz w:val="22"/>
              </w:rPr>
            </w:pPr>
          </w:p>
          <w:p>
            <w:pPr>
              <w:widowControl/>
              <w:ind w:firstLine="110" w:firstLineChars="50"/>
              <w:rPr>
                <w:rFonts w:ascii="宋体" w:hAnsi="宋体" w:cs="宋体"/>
                <w:kern w:val="0"/>
                <w:sz w:val="22"/>
              </w:rPr>
            </w:pPr>
          </w:p>
          <w:p>
            <w:pPr>
              <w:widowControl/>
              <w:ind w:firstLine="110" w:firstLineChars="50"/>
              <w:rPr>
                <w:rFonts w:ascii="宋体" w:hAnsi="宋体" w:cs="宋体"/>
                <w:kern w:val="0"/>
                <w:sz w:val="22"/>
              </w:rPr>
            </w:pPr>
          </w:p>
          <w:p>
            <w:pPr>
              <w:widowControl/>
              <w:ind w:firstLine="110" w:firstLineChars="50"/>
              <w:rPr>
                <w:rFonts w:ascii="宋体" w:hAnsi="宋体" w:cs="宋体"/>
                <w:kern w:val="0"/>
                <w:sz w:val="22"/>
              </w:rPr>
            </w:pPr>
          </w:p>
          <w:p>
            <w:pPr>
              <w:widowControl/>
              <w:ind w:firstLine="110" w:firstLineChars="50"/>
              <w:rPr>
                <w:rFonts w:ascii="宋体" w:hAnsi="宋体" w:cs="宋体"/>
                <w:kern w:val="0"/>
                <w:sz w:val="22"/>
              </w:rPr>
            </w:pPr>
          </w:p>
          <w:p>
            <w:pPr>
              <w:widowControl/>
              <w:ind w:firstLine="110" w:firstLineChars="50"/>
              <w:rPr>
                <w:rFonts w:ascii="宋体" w:hAnsi="宋体" w:cs="宋体"/>
                <w:kern w:val="0"/>
                <w:sz w:val="22"/>
              </w:rPr>
            </w:pPr>
            <w:r>
              <w:rPr>
                <w:rFonts w:hint="eastAsia" w:ascii="宋体" w:hAnsi="宋体" w:cs="宋体"/>
                <w:kern w:val="0"/>
                <w:sz w:val="22"/>
              </w:rPr>
              <w:t xml:space="preserve"> 初审人员签名：</w:t>
            </w:r>
          </w:p>
          <w:p>
            <w:pPr>
              <w:widowControl/>
              <w:ind w:firstLine="110" w:firstLineChars="50"/>
              <w:rPr>
                <w:rFonts w:ascii="宋体" w:hAnsi="宋体" w:cs="宋体"/>
                <w:kern w:val="0"/>
                <w:sz w:val="22"/>
              </w:rPr>
            </w:pPr>
          </w:p>
          <w:p>
            <w:pPr>
              <w:widowControl/>
              <w:ind w:firstLine="2640" w:firstLineChars="1200"/>
              <w:rPr>
                <w:rFonts w:ascii="宋体" w:hAnsi="宋体" w:eastAsia="宋体" w:cs="宋体"/>
                <w:kern w:val="0"/>
                <w:sz w:val="22"/>
              </w:rPr>
            </w:pPr>
            <w:r>
              <w:rPr>
                <w:rFonts w:hint="eastAsia" w:ascii="宋体" w:hAnsi="宋体" w:cs="宋体"/>
                <w:kern w:val="0"/>
                <w:sz w:val="22"/>
              </w:rPr>
              <w:t>年   月   日</w:t>
            </w:r>
          </w:p>
        </w:tc>
        <w:tc>
          <w:tcPr>
            <w:tcW w:w="128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资格</w:t>
            </w:r>
          </w:p>
          <w:p>
            <w:pPr>
              <w:widowControl/>
              <w:jc w:val="center"/>
              <w:rPr>
                <w:rFonts w:ascii="宋体" w:hAnsi="宋体" w:cs="宋体"/>
                <w:kern w:val="0"/>
                <w:sz w:val="22"/>
              </w:rPr>
            </w:pPr>
            <w:r>
              <w:rPr>
                <w:rFonts w:hint="eastAsia" w:ascii="宋体" w:hAnsi="宋体" w:cs="宋体"/>
                <w:kern w:val="0"/>
                <w:sz w:val="22"/>
              </w:rPr>
              <w:t>复审</w:t>
            </w:r>
          </w:p>
          <w:p>
            <w:pPr>
              <w:widowControl/>
              <w:ind w:firstLine="110" w:firstLineChars="50"/>
              <w:jc w:val="center"/>
              <w:rPr>
                <w:rFonts w:ascii="宋体" w:hAnsi="宋体" w:cs="宋体"/>
                <w:kern w:val="0"/>
                <w:sz w:val="22"/>
              </w:rPr>
            </w:pPr>
            <w:r>
              <w:rPr>
                <w:rFonts w:hint="eastAsia" w:ascii="宋体" w:hAnsi="宋体" w:cs="宋体"/>
                <w:kern w:val="0"/>
                <w:sz w:val="22"/>
              </w:rPr>
              <w:t>意见</w:t>
            </w:r>
          </w:p>
        </w:tc>
        <w:tc>
          <w:tcPr>
            <w:tcW w:w="3336" w:type="dxa"/>
            <w:gridSpan w:val="11"/>
            <w:tcBorders>
              <w:top w:val="single" w:color="auto" w:sz="4" w:space="0"/>
              <w:left w:val="single" w:color="auto" w:sz="4" w:space="0"/>
              <w:bottom w:val="single" w:color="auto" w:sz="4" w:space="0"/>
              <w:right w:val="single" w:color="auto" w:sz="4" w:space="0"/>
            </w:tcBorders>
          </w:tcPr>
          <w:p>
            <w:pPr>
              <w:widowControl/>
              <w:ind w:firstLine="110" w:firstLineChars="50"/>
              <w:rPr>
                <w:rFonts w:ascii="宋体" w:hAnsi="宋体" w:cs="宋体"/>
                <w:kern w:val="0"/>
                <w:sz w:val="22"/>
              </w:rPr>
            </w:pPr>
          </w:p>
          <w:p>
            <w:pPr>
              <w:widowControl/>
              <w:ind w:firstLine="110" w:firstLineChars="50"/>
              <w:rPr>
                <w:rFonts w:ascii="宋体" w:hAnsi="宋体" w:cs="宋体"/>
                <w:kern w:val="0"/>
                <w:sz w:val="22"/>
              </w:rPr>
            </w:pPr>
          </w:p>
          <w:p>
            <w:pPr>
              <w:widowControl/>
              <w:ind w:firstLine="110" w:firstLineChars="50"/>
              <w:rPr>
                <w:rFonts w:ascii="宋体" w:hAnsi="宋体" w:cs="宋体"/>
                <w:kern w:val="0"/>
                <w:sz w:val="22"/>
              </w:rPr>
            </w:pPr>
          </w:p>
          <w:p>
            <w:pPr>
              <w:widowControl/>
              <w:ind w:firstLine="110" w:firstLineChars="50"/>
              <w:rPr>
                <w:rFonts w:ascii="宋体" w:hAnsi="宋体" w:cs="宋体"/>
                <w:kern w:val="0"/>
                <w:sz w:val="22"/>
              </w:rPr>
            </w:pPr>
          </w:p>
          <w:p>
            <w:pPr>
              <w:widowControl/>
              <w:ind w:firstLine="550" w:firstLineChars="250"/>
              <w:rPr>
                <w:rFonts w:ascii="宋体" w:hAnsi="宋体" w:cs="宋体"/>
                <w:kern w:val="0"/>
                <w:sz w:val="22"/>
              </w:rPr>
            </w:pPr>
          </w:p>
          <w:p>
            <w:pPr>
              <w:widowControl/>
              <w:rPr>
                <w:rFonts w:ascii="宋体" w:hAnsi="宋体" w:cs="宋体"/>
                <w:kern w:val="0"/>
                <w:sz w:val="22"/>
              </w:rPr>
            </w:pPr>
            <w:r>
              <w:rPr>
                <w:rFonts w:hint="eastAsia" w:ascii="宋体" w:hAnsi="宋体" w:cs="宋体"/>
                <w:kern w:val="0"/>
                <w:sz w:val="22"/>
              </w:rPr>
              <w:t>复审人员签名：</w:t>
            </w:r>
          </w:p>
          <w:p>
            <w:pPr>
              <w:widowControl/>
              <w:rPr>
                <w:rFonts w:ascii="宋体" w:hAnsi="宋体" w:cs="宋体"/>
                <w:kern w:val="0"/>
                <w:sz w:val="22"/>
              </w:rPr>
            </w:pPr>
          </w:p>
          <w:p>
            <w:pPr>
              <w:widowControl/>
              <w:ind w:firstLine="1760" w:firstLineChars="800"/>
              <w:rPr>
                <w:rFonts w:ascii="宋体" w:hAnsi="宋体" w:cs="宋体"/>
                <w:kern w:val="0"/>
                <w:sz w:val="22"/>
              </w:rPr>
            </w:pPr>
            <w:r>
              <w:rPr>
                <w:rFonts w:hint="eastAsia" w:ascii="宋体" w:hAnsi="宋体" w:cs="宋体"/>
                <w:kern w:val="0"/>
                <w:sz w:val="22"/>
              </w:rPr>
              <w:t>年   月   日</w:t>
            </w:r>
          </w:p>
        </w:tc>
      </w:tr>
    </w:tbl>
    <w:p>
      <w:pPr>
        <w:spacing w:line="300" w:lineRule="auto"/>
        <w:jc w:val="cente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00"/>
    <w:rsid w:val="00042DE6"/>
    <w:rsid w:val="0005150A"/>
    <w:rsid w:val="000B505F"/>
    <w:rsid w:val="00112FBC"/>
    <w:rsid w:val="00124131"/>
    <w:rsid w:val="00143005"/>
    <w:rsid w:val="002D1168"/>
    <w:rsid w:val="00413700"/>
    <w:rsid w:val="00490465"/>
    <w:rsid w:val="004C5DB6"/>
    <w:rsid w:val="00552721"/>
    <w:rsid w:val="005F21EC"/>
    <w:rsid w:val="0065057B"/>
    <w:rsid w:val="006514CC"/>
    <w:rsid w:val="00654076"/>
    <w:rsid w:val="007049AC"/>
    <w:rsid w:val="00710AF2"/>
    <w:rsid w:val="007859BD"/>
    <w:rsid w:val="0084514D"/>
    <w:rsid w:val="00847B43"/>
    <w:rsid w:val="00A22A22"/>
    <w:rsid w:val="00A50C21"/>
    <w:rsid w:val="00AF7F82"/>
    <w:rsid w:val="00B04561"/>
    <w:rsid w:val="00B15AB0"/>
    <w:rsid w:val="00D47871"/>
    <w:rsid w:val="00E11A86"/>
    <w:rsid w:val="00E300A6"/>
    <w:rsid w:val="00E4224E"/>
    <w:rsid w:val="00E42502"/>
    <w:rsid w:val="00E7389E"/>
    <w:rsid w:val="00EA128E"/>
    <w:rsid w:val="00F750EF"/>
    <w:rsid w:val="00F932C8"/>
    <w:rsid w:val="00FC4500"/>
    <w:rsid w:val="00FC70F7"/>
    <w:rsid w:val="421C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2 字符"/>
    <w:basedOn w:val="9"/>
    <w:link w:val="2"/>
    <w:uiPriority w:val="9"/>
    <w:rPr>
      <w:rFonts w:ascii="宋体" w:hAnsi="宋体" w:eastAsia="宋体" w:cs="宋体"/>
      <w:b/>
      <w:bCs/>
      <w:kern w:val="0"/>
      <w:sz w:val="36"/>
      <w:szCs w:val="36"/>
    </w:rPr>
  </w:style>
  <w:style w:type="paragraph" w:styleId="13">
    <w:name w:val="List Paragraph"/>
    <w:basedOn w:val="1"/>
    <w:qFormat/>
    <w:uiPriority w:val="34"/>
    <w:pPr>
      <w:ind w:firstLine="420" w:firstLineChars="200"/>
    </w:pPr>
  </w:style>
  <w:style w:type="character" w:customStyle="1" w:styleId="14">
    <w:name w:val="日期 字符"/>
    <w:basedOn w:val="9"/>
    <w:link w:val="3"/>
    <w:semiHidden/>
    <w:uiPriority w:val="99"/>
  </w:style>
  <w:style w:type="paragraph" w:customStyle="1" w:styleId="15">
    <w:name w:val="_Style 6"/>
    <w:basedOn w:val="1"/>
    <w:uiPriority w:val="0"/>
    <w:rPr>
      <w:rFonts w:ascii="仿宋_GB2312" w:hAnsi="Times New Roman" w:eastAsia="仿宋_GB2312" w:cs="Times New Roman"/>
      <w:b/>
      <w:sz w:val="32"/>
      <w:szCs w:val="32"/>
    </w:rPr>
  </w:style>
  <w:style w:type="character" w:customStyle="1" w:styleId="16">
    <w:name w:val="页眉 字符"/>
    <w:basedOn w:val="9"/>
    <w:link w:val="5"/>
    <w:uiPriority w:val="99"/>
    <w:rPr>
      <w:sz w:val="18"/>
      <w:szCs w:val="18"/>
    </w:rPr>
  </w:style>
  <w:style w:type="character" w:customStyle="1" w:styleId="17">
    <w:name w:val="页脚 字符"/>
    <w:basedOn w:val="9"/>
    <w:link w:val="4"/>
    <w:uiPriority w:val="99"/>
    <w:rPr>
      <w:sz w:val="18"/>
      <w:szCs w:val="18"/>
    </w:rPr>
  </w:style>
  <w:style w:type="character" w:customStyle="1" w:styleId="18">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532</Words>
  <Characters>3037</Characters>
  <Lines>25</Lines>
  <Paragraphs>7</Paragraphs>
  <TotalTime>280</TotalTime>
  <ScaleCrop>false</ScaleCrop>
  <LinksUpToDate>false</LinksUpToDate>
  <CharactersWithSpaces>3562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2021-03-21T06:25:00Z</dcterms:created>
  <dc:creator>luo mj</dc:creator>
  <cp:lastModifiedBy>A  万行小游</cp:lastModifiedBy>
  <cp:lastPrinted>2021-04-21T01:47:00Z</cp:lastPrinted>
  <dcterms:modified xsi:type="dcterms:W3CDTF">2021-04-26T07:25:11Z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E01D78CCF5BC4D41B8C4026AAB28A7AD</vt:lpwstr>
  </property>
</Properties>
</file>