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30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砚山县民族职业高级中学招聘外聘教师报名表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020"/>
        <w:gridCol w:w="1365"/>
        <w:gridCol w:w="975"/>
        <w:gridCol w:w="1425"/>
        <w:gridCol w:w="1260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工作状态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在职£ 待业£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其他£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工作简历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起止时间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所在单位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工作部门及职务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附件2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1139"/>
        <w:gridCol w:w="1569"/>
        <w:gridCol w:w="1076"/>
        <w:gridCol w:w="1216"/>
        <w:gridCol w:w="238"/>
        <w:gridCol w:w="2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5364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砚山县民族职业高级中学招聘外聘教师岗位设置表</w:t>
            </w:r>
          </w:p>
        </w:tc>
        <w:tc>
          <w:tcPr>
            <w:tcW w:w="153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专业名称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专业课程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文化课程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康养休闲旅游服务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医学基础，基础护理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医用化学、解刨学、生理学基础、健康评估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职业规划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中餐烹饪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烹饪概论1、烹饪原料2、基本功2、中式面点技艺2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德育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汽车运用与维修</w:t>
            </w:r>
          </w:p>
        </w:tc>
        <w:tc>
          <w:tcPr>
            <w:tcW w:w="5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汽车构造2、新能源概论1、汽车美容2</w:t>
            </w:r>
          </w:p>
        </w:tc>
        <w:tc>
          <w:tcPr>
            <w:tcW w:w="22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32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计算机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汽车服务与营销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学前教育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教师口语2、音乐1、钢琴1、简笔画1、舞蹈1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焊接加工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金属热处理、金属工艺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美容美发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美发基础（化妆基础）、美甲基础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25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普通话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工业机器人</w:t>
            </w:r>
          </w:p>
        </w:tc>
        <w:tc>
          <w:tcPr>
            <w:tcW w:w="5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机械基础2、电工学2、机械与电器识图1</w:t>
            </w:r>
          </w:p>
        </w:tc>
        <w:tc>
          <w:tcPr>
            <w:tcW w:w="22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无人机操控技术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机电一体化技术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合计：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DE03357"/>
    <w:rsid w:val="0E187BC7"/>
    <w:rsid w:val="129C3ACF"/>
    <w:rsid w:val="177E1852"/>
    <w:rsid w:val="1CEF60C8"/>
    <w:rsid w:val="32D60CB7"/>
    <w:rsid w:val="3AD03294"/>
    <w:rsid w:val="492A1544"/>
    <w:rsid w:val="59284178"/>
    <w:rsid w:val="73645410"/>
    <w:rsid w:val="743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45E8062B8549407FB25DC341D8121D4E</vt:lpwstr>
  </property>
</Properties>
</file>