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简体"/>
          <w:sz w:val="30"/>
          <w:szCs w:val="30"/>
        </w:rPr>
      </w:pPr>
      <w:r>
        <w:rPr>
          <w:rFonts w:eastAsia="方正黑体简体"/>
          <w:sz w:val="30"/>
          <w:szCs w:val="30"/>
        </w:rPr>
        <w:t>附件</w:t>
      </w:r>
    </w:p>
    <w:p>
      <w:pPr>
        <w:spacing w:line="440" w:lineRule="exact"/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成都市</w:t>
      </w:r>
      <w:r>
        <w:rPr>
          <w:rFonts w:eastAsia="方正小标宋简体"/>
          <w:color w:val="000000"/>
          <w:sz w:val="36"/>
        </w:rPr>
        <w:t>龙泉驿区教育局</w:t>
      </w:r>
    </w:p>
    <w:p>
      <w:pPr>
        <w:spacing w:line="440" w:lineRule="exact"/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公开遴选校长岗位报名表</w:t>
      </w:r>
    </w:p>
    <w:p>
      <w:pPr>
        <w:spacing w:line="460" w:lineRule="exact"/>
        <w:jc w:val="left"/>
        <w:rPr>
          <w:rFonts w:ascii="方正黑体_GBK" w:eastAsia="方正黑体_GBK"/>
          <w:color w:val="000000"/>
          <w:sz w:val="24"/>
        </w:rPr>
      </w:pPr>
      <w:r>
        <w:rPr>
          <w:rFonts w:hint="eastAsia" w:ascii="方正黑体_GBK" w:eastAsia="方正黑体_GBK"/>
          <w:color w:val="000000"/>
          <w:sz w:val="24"/>
        </w:rPr>
        <w:t>现工作单位：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67"/>
        <w:gridCol w:w="1092"/>
        <w:gridCol w:w="1000"/>
        <w:gridCol w:w="674"/>
        <w:gridCol w:w="557"/>
        <w:gridCol w:w="1180"/>
        <w:gridCol w:w="843"/>
        <w:gridCol w:w="483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姓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名</w:t>
            </w:r>
          </w:p>
        </w:tc>
        <w:tc>
          <w:tcPr>
            <w:tcW w:w="60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55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性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别</w:t>
            </w:r>
          </w:p>
        </w:tc>
        <w:tc>
          <w:tcPr>
            <w:tcW w:w="685" w:type="pct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653" w:type="pct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出生年月</w:t>
            </w:r>
          </w:p>
        </w:tc>
        <w:tc>
          <w:tcPr>
            <w:tcW w:w="738" w:type="pct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093" w:type="pct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（岁）</w:t>
            </w:r>
          </w:p>
        </w:tc>
        <w:tc>
          <w:tcPr>
            <w:tcW w:w="73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093" w:type="pct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民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籍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贯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出生地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093" w:type="pct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入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党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时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间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参加工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作时间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健康状况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093" w:type="pct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68" w:type="pct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专业技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术职务</w:t>
            </w:r>
          </w:p>
        </w:tc>
        <w:tc>
          <w:tcPr>
            <w:tcW w:w="1163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685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熟悉领域</w:t>
            </w:r>
          </w:p>
        </w:tc>
        <w:tc>
          <w:tcPr>
            <w:tcW w:w="1391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093" w:type="pct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68" w:type="pct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学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历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学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位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全日制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教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育</w:t>
            </w:r>
          </w:p>
        </w:tc>
        <w:tc>
          <w:tcPr>
            <w:tcW w:w="12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毕业院校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系及专业</w:t>
            </w:r>
          </w:p>
        </w:tc>
        <w:tc>
          <w:tcPr>
            <w:tcW w:w="18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68" w:type="pct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在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职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教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育</w:t>
            </w:r>
          </w:p>
        </w:tc>
        <w:tc>
          <w:tcPr>
            <w:tcW w:w="12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毕业院校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系及专业</w:t>
            </w:r>
          </w:p>
        </w:tc>
        <w:tc>
          <w:tcPr>
            <w:tcW w:w="18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身份证号码</w:t>
            </w:r>
          </w:p>
        </w:tc>
        <w:tc>
          <w:tcPr>
            <w:tcW w:w="18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联系电话</w:t>
            </w:r>
          </w:p>
        </w:tc>
        <w:tc>
          <w:tcPr>
            <w:tcW w:w="109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现任职务</w:t>
            </w:r>
          </w:p>
        </w:tc>
        <w:tc>
          <w:tcPr>
            <w:tcW w:w="18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b/>
                <w:kern w:val="0"/>
                <w:szCs w:val="21"/>
                <w:lang w:bidi="ar"/>
              </w:rPr>
              <w:t>任现职年限</w:t>
            </w:r>
          </w:p>
        </w:tc>
        <w:tc>
          <w:tcPr>
            <w:tcW w:w="109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意向岗位</w:t>
            </w:r>
          </w:p>
        </w:tc>
        <w:tc>
          <w:tcPr>
            <w:tcW w:w="372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color w:val="7F7F7F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 w:val="24"/>
                <w:szCs w:val="32"/>
                <w:lang w:bidi="ar"/>
              </w:rPr>
              <w:t>是否同意调剂岗位</w:t>
            </w:r>
          </w:p>
        </w:tc>
        <w:tc>
          <w:tcPr>
            <w:tcW w:w="372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5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简</w:t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eastAsia="仿宋_GB2312"/>
                <w:b/>
                <w:kern w:val="0"/>
                <w:sz w:val="24"/>
                <w:szCs w:val="32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历</w:t>
            </w:r>
          </w:p>
        </w:tc>
        <w:tc>
          <w:tcPr>
            <w:tcW w:w="4481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方正仿宋简体"/>
                <w:b/>
                <w:sz w:val="24"/>
                <w:lang w:bidi="ar"/>
              </w:rPr>
              <w:t>注意事项：简历从大学经历起，起止年月填写采用阿拉伯数字，且前后要衔接。例如：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lang w:bidi="ar"/>
              </w:rPr>
              <w:t>1991.08—1997.11  XXXXXXXX</w:t>
            </w:r>
            <w:r>
              <w:rPr>
                <w:rFonts w:hint="eastAsia" w:eastAsia="方正仿宋简体" w:cs="方正仿宋简体"/>
                <w:b/>
                <w:sz w:val="24"/>
                <w:lang w:bidi="ar"/>
              </w:rPr>
              <w:t>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sz w:val="24"/>
                <w:lang w:bidi="ar"/>
              </w:rPr>
              <w:t>1997.11—2002.02  XXXXXXXX</w:t>
            </w:r>
            <w:r>
              <w:rPr>
                <w:rFonts w:hint="eastAsia" w:eastAsia="方正仿宋简体" w:cs="方正仿宋简体"/>
                <w:b/>
                <w:sz w:val="24"/>
                <w:lang w:bidi="ar"/>
              </w:rPr>
              <w:t>。</w:t>
            </w:r>
          </w:p>
          <w:p>
            <w:pPr>
              <w:pStyle w:val="2"/>
              <w:widowControl/>
              <w:spacing w:after="0" w:line="32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5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主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要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特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点</w:t>
            </w:r>
          </w:p>
        </w:tc>
        <w:tc>
          <w:tcPr>
            <w:tcW w:w="4481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1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专业技术职务及职（执）业资格</w:t>
            </w:r>
          </w:p>
        </w:tc>
        <w:tc>
          <w:tcPr>
            <w:tcW w:w="1687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专业技术职务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（或职（执）业资格）</w:t>
            </w:r>
          </w:p>
        </w:tc>
        <w:tc>
          <w:tcPr>
            <w:tcW w:w="1432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发证机构</w:t>
            </w:r>
          </w:p>
        </w:tc>
        <w:tc>
          <w:tcPr>
            <w:tcW w:w="1362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3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3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3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3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3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1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培训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经历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687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起止年月</w:t>
            </w:r>
          </w:p>
        </w:tc>
        <w:tc>
          <w:tcPr>
            <w:tcW w:w="1432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培训专业内容</w:t>
            </w:r>
          </w:p>
        </w:tc>
        <w:tc>
          <w:tcPr>
            <w:tcW w:w="1362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  <w:szCs w:val="32"/>
                <w:lang w:bidi="ar"/>
              </w:rPr>
              <w:t>培训机构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3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  <w:tc>
          <w:tcPr>
            <w:tcW w:w="13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32"/>
              </w:rPr>
            </w:pPr>
          </w:p>
        </w:tc>
      </w:tr>
    </w:tbl>
    <w:p>
      <w:pPr>
        <w:spacing w:line="320" w:lineRule="exact"/>
        <w:rPr>
          <w:rFonts w:hint="eastAsia" w:eastAsia="方正小标宋简体"/>
          <w:color w:val="000000"/>
          <w:sz w:val="24"/>
        </w:rPr>
      </w:pPr>
    </w:p>
    <w:tbl>
      <w:tblPr>
        <w:tblStyle w:val="6"/>
        <w:tblpPr w:leftFromText="180" w:rightFromText="180" w:horzAnchor="margin" w:tblpXSpec="center" w:tblpY="48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6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b/>
                <w:sz w:val="24"/>
                <w:szCs w:val="32"/>
                <w:lang w:bidi="ar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主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仿宋_GB2312" w:cs="仿宋_GB2312"/>
                <w:b/>
                <w:sz w:val="24"/>
                <w:szCs w:val="32"/>
                <w:lang w:bidi="ar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业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绩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仿宋_GB2312" w:cs="仿宋_GB2312"/>
                <w:b/>
                <w:sz w:val="24"/>
                <w:szCs w:val="32"/>
                <w:lang w:bidi="ar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奖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仿宋_GB2312" w:cs="仿宋_GB2312"/>
                <w:b/>
                <w:sz w:val="24"/>
                <w:szCs w:val="32"/>
                <w:lang w:bidi="ar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仿宋_GB2312" w:cs="仿宋_GB2312"/>
                <w:b/>
                <w:sz w:val="24"/>
                <w:szCs w:val="32"/>
                <w:lang w:bidi="ar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况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（</w:t>
            </w:r>
            <w:r>
              <w:rPr>
                <w:rFonts w:hint="eastAsia" w:eastAsia="仿宋_GB2312"/>
                <w:b/>
                <w:sz w:val="24"/>
                <w:szCs w:val="32"/>
                <w:lang w:bidi="ar"/>
              </w:rPr>
              <w:t>500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字左右）</w:t>
            </w:r>
          </w:p>
        </w:tc>
        <w:tc>
          <w:tcPr>
            <w:tcW w:w="4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01" w:firstLineChars="143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 w:cs="方正仿宋简体"/>
                <w:b/>
                <w:sz w:val="28"/>
                <w:szCs w:val="28"/>
                <w:lang w:bidi="ar"/>
              </w:rPr>
              <w:t>注意事项：</w:t>
            </w:r>
          </w:p>
          <w:p>
            <w:pPr>
              <w:spacing w:line="320" w:lineRule="exact"/>
              <w:ind w:left="370" w:leftChars="176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  <w:lang w:bidi="ar"/>
              </w:rPr>
              <w:t>1</w:t>
            </w:r>
            <w:r>
              <w:rPr>
                <w:rFonts w:hint="eastAsia" w:eastAsia="方正仿宋简体" w:cs="方正仿宋简体"/>
                <w:b/>
                <w:sz w:val="28"/>
                <w:szCs w:val="28"/>
                <w:lang w:bidi="ar"/>
              </w:rPr>
              <w:t>、获奖情况按国家级、省部级、市厅级顺序填写，注明获奖时间、授予单位、项目内容和获奖等级；集体奖项涉及多人的，注明本人在获奖人中的顺序；因同一事项多次获奖的只写最高层级奖励。</w:t>
            </w:r>
          </w:p>
          <w:p>
            <w:pPr>
              <w:spacing w:line="320" w:lineRule="exact"/>
              <w:ind w:left="370" w:leftChars="176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  <w:lang w:bidi="ar"/>
              </w:rPr>
              <w:t>2</w:t>
            </w:r>
            <w:r>
              <w:rPr>
                <w:rFonts w:hint="eastAsia" w:eastAsia="方正仿宋简体" w:cs="方正仿宋简体"/>
                <w:b/>
                <w:sz w:val="28"/>
                <w:szCs w:val="28"/>
                <w:lang w:bidi="ar"/>
              </w:rPr>
              <w:t>、奖惩情况中受处分处罚情况应写明时间、原因和给予处分处罚的机关及类别。</w:t>
            </w:r>
          </w:p>
          <w:p>
            <w:pPr>
              <w:spacing w:line="320" w:lineRule="exact"/>
              <w:rPr>
                <w:b/>
                <w:sz w:val="24"/>
                <w:szCs w:val="32"/>
              </w:rPr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</w:pPr>
          </w:p>
          <w:p>
            <w:pPr>
              <w:pStyle w:val="2"/>
              <w:widowControl/>
              <w:spacing w:after="0" w:line="320" w:lineRule="exact"/>
              <w:rPr>
                <w:rFonts w:hint="eastAsia"/>
              </w:rPr>
            </w:pPr>
          </w:p>
        </w:tc>
      </w:tr>
    </w:tbl>
    <w:p>
      <w:pPr>
        <w:spacing w:line="320" w:lineRule="exact"/>
        <w:rPr>
          <w:rFonts w:hint="eastAsia" w:eastAsia="方正小标宋简体"/>
          <w:color w:val="000000"/>
          <w:sz w:val="2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38"/>
        <w:gridCol w:w="1095"/>
        <w:gridCol w:w="1251"/>
        <w:gridCol w:w="1095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主要缺点和不足</w:t>
            </w:r>
          </w:p>
        </w:tc>
        <w:tc>
          <w:tcPr>
            <w:tcW w:w="42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近年年度考核等次</w:t>
            </w:r>
          </w:p>
        </w:tc>
        <w:tc>
          <w:tcPr>
            <w:tcW w:w="42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lang w:bidi="ar"/>
              </w:rPr>
              <w:t>主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lang w:bidi="ar"/>
              </w:rPr>
              <w:t>要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lang w:bidi="ar"/>
              </w:rPr>
              <w:t>家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lang w:bidi="ar"/>
              </w:rPr>
              <w:t>庭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lang w:bidi="ar"/>
              </w:rPr>
              <w:t>成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lang w:bidi="ar"/>
              </w:rPr>
              <w:t>员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lang w:bidi="ar"/>
              </w:rPr>
              <w:t>及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lang w:bidi="ar"/>
              </w:rPr>
              <w:t>社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lang w:bidi="ar"/>
              </w:rPr>
              <w:t>会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lang w:bidi="ar"/>
              </w:rPr>
              <w:t>关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Calibri" w:hAnsi="Calibri" w:eastAsia="仿宋_GB2312" w:cs="仿宋_GB2312"/>
                <w:b/>
                <w:sz w:val="24"/>
                <w:lang w:bidi="ar"/>
              </w:rPr>
              <w:t>系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称谓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姓名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出生年月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政治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面貌</w:t>
            </w: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pStyle w:val="2"/>
              <w:widowControl/>
              <w:spacing w:after="0" w:line="320" w:lineRule="exact"/>
              <w:ind w:left="4346" w:firstLine="562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pStyle w:val="2"/>
              <w:widowControl/>
              <w:spacing w:after="0" w:line="320" w:lineRule="exact"/>
              <w:ind w:left="4346" w:firstLine="562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pStyle w:val="2"/>
              <w:widowControl/>
              <w:spacing w:after="0" w:line="320" w:lineRule="exact"/>
              <w:ind w:left="4346" w:firstLine="562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pStyle w:val="2"/>
              <w:widowControl/>
              <w:spacing w:after="0" w:line="320" w:lineRule="exact"/>
              <w:ind w:left="4346" w:firstLine="562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pStyle w:val="2"/>
              <w:widowControl/>
              <w:spacing w:after="0" w:line="320" w:lineRule="exact"/>
              <w:ind w:left="4346" w:firstLine="562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pStyle w:val="2"/>
              <w:widowControl/>
              <w:spacing w:after="0" w:line="320" w:lineRule="exact"/>
              <w:ind w:left="4346" w:firstLine="562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pStyle w:val="2"/>
              <w:widowControl/>
              <w:spacing w:after="0" w:line="320" w:lineRule="exact"/>
              <w:ind w:left="4346" w:firstLine="562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pStyle w:val="2"/>
              <w:widowControl/>
              <w:spacing w:after="0" w:line="320" w:lineRule="exact"/>
              <w:ind w:left="4346" w:firstLine="562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pStyle w:val="2"/>
              <w:widowControl/>
              <w:spacing w:after="0" w:line="320" w:lineRule="exact"/>
              <w:ind w:left="4346" w:firstLine="562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</w:trPr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</w:pP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本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仿宋_GB2312" w:cs="仿宋_GB2312"/>
                <w:b/>
                <w:sz w:val="24"/>
                <w:szCs w:val="32"/>
                <w:lang w:bidi="ar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承</w:t>
            </w:r>
          </w:p>
          <w:p>
            <w:pPr>
              <w:spacing w:line="320" w:lineRule="exact"/>
              <w:jc w:val="center"/>
              <w:rPr>
                <w:rFonts w:eastAsia="仿宋_GB2312" w:cs="仿宋_GB2312"/>
                <w:b/>
                <w:sz w:val="24"/>
                <w:szCs w:val="32"/>
                <w:lang w:bidi="ar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诺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签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字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确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 w:eastAsia="仿宋_GB2312" w:cs="仿宋_GB2312"/>
                <w:b/>
                <w:sz w:val="24"/>
                <w:szCs w:val="32"/>
                <w:lang w:bidi="ar"/>
              </w:rPr>
              <w:t>认</w:t>
            </w:r>
          </w:p>
          <w:p>
            <w:pPr>
              <w:pStyle w:val="2"/>
              <w:widowControl/>
              <w:spacing w:after="0" w:line="320" w:lineRule="exact"/>
            </w:pPr>
          </w:p>
        </w:tc>
        <w:tc>
          <w:tcPr>
            <w:tcW w:w="42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>本人郑重承诺，以上内容均真实有效，不存在弄虚作假的情况。</w:t>
            </w:r>
          </w:p>
          <w:p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2"/>
              <w:widowControl/>
              <w:spacing w:after="0" w:line="32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ind w:firstLine="4216" w:firstLineChars="1500"/>
              <w:rPr>
                <w:b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>签名：</w:t>
            </w:r>
          </w:p>
          <w:p>
            <w:pPr>
              <w:pStyle w:val="2"/>
              <w:widowControl/>
              <w:spacing w:after="0" w:line="320" w:lineRule="exact"/>
              <w:ind w:firstLine="5310" w:firstLineChars="1889"/>
              <w:rPr>
                <w:rFonts w:ascii="Times New Roman" w:hAnsi="Times New Roman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b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cs="仿宋_GB2312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cs="仿宋_GB2312"/>
                <w:b/>
                <w:sz w:val="28"/>
                <w:szCs w:val="28"/>
              </w:rPr>
              <w:t>日</w:t>
            </w:r>
          </w:p>
          <w:p>
            <w:pPr>
              <w:pStyle w:val="2"/>
              <w:widowControl/>
              <w:spacing w:after="0" w:line="320" w:lineRule="exact"/>
              <w:ind w:firstLine="5310" w:firstLineChars="1889"/>
              <w:rPr>
                <w:rFonts w:ascii="Times New Roman" w:hAnsi="Times New Roman" w:cs="仿宋_GB2312"/>
                <w:b/>
                <w:sz w:val="28"/>
                <w:szCs w:val="28"/>
              </w:rPr>
            </w:pPr>
          </w:p>
        </w:tc>
      </w:tr>
    </w:tbl>
    <w:p>
      <w:pPr>
        <w:spacing w:line="0" w:lineRule="atLeast"/>
        <w:ind w:firstLine="240" w:firstLineChars="100"/>
        <w:rPr>
          <w:rFonts w:eastAsia="方正小标宋简体"/>
          <w:color w:val="000000"/>
          <w:sz w:val="24"/>
        </w:rPr>
      </w:pPr>
      <w:r>
        <w:rPr>
          <w:rFonts w:hint="eastAsia" w:eastAsia="方正小标宋简体"/>
          <w:color w:val="000000"/>
          <w:sz w:val="24"/>
        </w:rPr>
        <w:t xml:space="preserve">  </w:t>
      </w:r>
    </w:p>
    <w:p>
      <w:pPr>
        <w:spacing w:line="800" w:lineRule="exact"/>
        <w:jc w:val="left"/>
        <w:rPr>
          <w:rFonts w:hint="eastAsia" w:eastAsia="方正仿宋_GBK"/>
          <w:sz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DE03357"/>
    <w:rsid w:val="0E187BC7"/>
    <w:rsid w:val="129C3ACF"/>
    <w:rsid w:val="177E1852"/>
    <w:rsid w:val="592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BA7BA72E9B194EC69C2ECEDE99369A1A</vt:lpwstr>
  </property>
</Properties>
</file>