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spacing w:val="-20"/>
          <w:sz w:val="32"/>
          <w:szCs w:val="32"/>
        </w:rPr>
      </w:pPr>
      <w:r>
        <w:rPr>
          <w:rFonts w:eastAsia="黑体"/>
          <w:spacing w:val="-20"/>
          <w:sz w:val="32"/>
          <w:szCs w:val="32"/>
        </w:rPr>
        <w:t>附件2</w:t>
      </w:r>
    </w:p>
    <w:p>
      <w:pPr>
        <w:spacing w:line="600" w:lineRule="exact"/>
        <w:jc w:val="center"/>
        <w:rPr>
          <w:rFonts w:eastAsia="新宋体"/>
          <w:spacing w:val="-20"/>
          <w:sz w:val="44"/>
          <w:szCs w:val="44"/>
        </w:rPr>
      </w:pPr>
    </w:p>
    <w:p>
      <w:pPr>
        <w:spacing w:line="600" w:lineRule="exact"/>
        <w:jc w:val="center"/>
        <w:rPr>
          <w:rFonts w:eastAsia="方正小标宋简体"/>
          <w:sz w:val="44"/>
          <w:szCs w:val="44"/>
        </w:rPr>
      </w:pPr>
      <w:r>
        <w:rPr>
          <w:rFonts w:eastAsia="方正小标宋简体"/>
          <w:sz w:val="44"/>
          <w:szCs w:val="44"/>
        </w:rPr>
        <w:t>202</w:t>
      </w:r>
      <w:r>
        <w:rPr>
          <w:rFonts w:hint="eastAsia" w:eastAsia="方正小标宋简体"/>
          <w:sz w:val="44"/>
          <w:szCs w:val="44"/>
        </w:rPr>
        <w:t>1</w:t>
      </w:r>
      <w:r>
        <w:rPr>
          <w:rFonts w:eastAsia="方正小标宋简体"/>
          <w:sz w:val="44"/>
          <w:szCs w:val="44"/>
        </w:rPr>
        <w:t>年</w:t>
      </w:r>
      <w:r>
        <w:rPr>
          <w:rFonts w:hint="eastAsia" w:eastAsia="方正小标宋简体"/>
          <w:sz w:val="44"/>
          <w:szCs w:val="44"/>
        </w:rPr>
        <w:t>汶上县</w:t>
      </w:r>
      <w:r>
        <w:rPr>
          <w:rFonts w:eastAsia="方正小标宋简体"/>
          <w:sz w:val="44"/>
          <w:szCs w:val="44"/>
        </w:rPr>
        <w:t>事业单位公开招聘工作人员</w:t>
      </w:r>
    </w:p>
    <w:p>
      <w:pPr>
        <w:spacing w:line="600" w:lineRule="exact"/>
        <w:jc w:val="center"/>
        <w:rPr>
          <w:rFonts w:eastAsia="方正小标宋简体"/>
          <w:sz w:val="32"/>
          <w:szCs w:val="44"/>
        </w:rPr>
      </w:pPr>
      <w:r>
        <w:rPr>
          <w:rFonts w:eastAsia="方正小标宋简体"/>
          <w:sz w:val="44"/>
          <w:szCs w:val="44"/>
        </w:rPr>
        <w:t>（</w:t>
      </w:r>
      <w:r>
        <w:rPr>
          <w:rFonts w:hint="eastAsia" w:eastAsia="方正小标宋简体"/>
          <w:sz w:val="44"/>
          <w:szCs w:val="44"/>
        </w:rPr>
        <w:t>教育类</w:t>
      </w:r>
      <w:r>
        <w:rPr>
          <w:rFonts w:eastAsia="方正小标宋简体"/>
          <w:sz w:val="44"/>
          <w:szCs w:val="44"/>
        </w:rPr>
        <w:t>）应聘须知</w:t>
      </w:r>
    </w:p>
    <w:p>
      <w:pPr>
        <w:spacing w:line="600" w:lineRule="exact"/>
        <w:jc w:val="center"/>
        <w:rPr>
          <w:rFonts w:eastAsia="新宋体"/>
          <w:spacing w:val="-20"/>
          <w:sz w:val="44"/>
          <w:szCs w:val="44"/>
        </w:rPr>
      </w:pPr>
    </w:p>
    <w:p>
      <w:pPr>
        <w:spacing w:line="600" w:lineRule="exact"/>
        <w:ind w:firstLine="640" w:firstLineChars="200"/>
        <w:rPr>
          <w:rFonts w:eastAsia="黑体"/>
          <w:sz w:val="32"/>
          <w:szCs w:val="32"/>
        </w:rPr>
      </w:pPr>
      <w:r>
        <w:rPr>
          <w:rFonts w:eastAsia="黑体"/>
          <w:sz w:val="32"/>
          <w:szCs w:val="32"/>
        </w:rPr>
        <w:t>1、</w:t>
      </w:r>
      <w:r>
        <w:rPr>
          <w:rFonts w:hint="eastAsia" w:eastAsia="黑体"/>
          <w:sz w:val="32"/>
          <w:szCs w:val="32"/>
        </w:rPr>
        <w:t>岗位汇总表中“其他条件要求”注明“限高校毕业生”的岗位如何界定？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“限高校毕业生”的岗位限2021届高校毕业生和国家规定择业期（2年）内未落实工作单位的高校毕业生报名。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“2021届高校毕业生”是指在国内普通高等学校或承担研究生教育任务的科学研究机构中，由国家统一招生且就读期间个人档案、组织关系保管在就读院校（或科研机构）的2021年毕业生。</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规定的择业期（2年）内未落实工作单位高校毕业生”是指国家统一招生的普通高校毕业生离校时和在国家规定的择业期（2年）内未落实工作单位，其户口、档案、组织关系仍保留在原毕业学校，或保留在各级毕业生就业主管部门（毕业生就业指导服务中心）、各级人才交流服务机构和各级公共就业服务机构的毕业生。</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2019年1月1日以后毕业且未落实工作单位的国（境）外高校毕业生，可视同“应届高校毕业生和国家规定的择业期（2年）内未落实工作单位高校毕业生”。</w:t>
      </w:r>
    </w:p>
    <w:p>
      <w:pPr>
        <w:spacing w:line="600" w:lineRule="exact"/>
        <w:ind w:firstLine="640" w:firstLineChars="200"/>
        <w:rPr>
          <w:rFonts w:hint="eastAsia" w:ascii="仿宋_GB2312" w:hAnsi="仿宋_GB2312" w:eastAsia="仿宋_GB2312" w:cs="仿宋_GB2312"/>
          <w:bCs/>
          <w:sz w:val="32"/>
          <w:szCs w:val="32"/>
        </w:rPr>
      </w:pPr>
      <w:r>
        <w:rPr>
          <w:rFonts w:eastAsia="黑体"/>
          <w:bCs/>
          <w:sz w:val="32"/>
          <w:szCs w:val="32"/>
        </w:rPr>
        <w:t>2</w:t>
      </w:r>
      <w:r>
        <w:rPr>
          <w:rFonts w:hint="eastAsia" w:eastAsia="黑体"/>
          <w:bCs/>
          <w:sz w:val="32"/>
          <w:szCs w:val="32"/>
        </w:rPr>
        <w:t>、注意事项：</w:t>
      </w:r>
      <w:r>
        <w:rPr>
          <w:rFonts w:hint="eastAsia" w:ascii="仿宋_GB2312" w:hAnsi="仿宋_GB2312" w:eastAsia="仿宋_GB2312" w:cs="仿宋_GB2312"/>
          <w:sz w:val="32"/>
          <w:szCs w:val="32"/>
        </w:rPr>
        <w:t>（1）考生必须使用有效期内的二代身份证报名，注册时应注意姓名中不能出现空格，填写身份证号时要用半角，身份证号最后一位为X的要用大写。（2）报名时填写的表格、信息等必须真实、准确，特别是在填写毕业院校、所学专业及毕业时间时，要与毕业证上注明的院校名称、专业名称、毕业时间一致；所学专业名称带（***）的，一定要填写完整。考生应仔细阅读简章及岗位汇总表上报考资格要求，查看自己是否符合所报岗位的要求。（3）考生在备注中填写岗位条件有要求但填表时又没有体现的内容，不要出现特殊字符。</w:t>
      </w:r>
    </w:p>
    <w:p>
      <w:pPr>
        <w:spacing w:line="600" w:lineRule="exact"/>
        <w:ind w:firstLine="640" w:firstLineChars="200"/>
        <w:rPr>
          <w:rFonts w:eastAsia="黑体"/>
          <w:bCs/>
          <w:sz w:val="32"/>
          <w:szCs w:val="32"/>
        </w:rPr>
      </w:pPr>
      <w:r>
        <w:rPr>
          <w:rFonts w:eastAsia="黑体"/>
          <w:bCs/>
          <w:sz w:val="32"/>
          <w:szCs w:val="32"/>
        </w:rPr>
        <w:t>3、对学历学位及相关证书有什么要求？</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2021年应届毕业生的学历、学位及相关证书，须在2021年7月31日前取得；其他人员应聘的，须在报名前（2021年5月6日）取得；</w:t>
      </w:r>
      <w:r>
        <w:rPr>
          <w:rFonts w:hint="eastAsia" w:ascii="仿宋_GB2312" w:hAnsi="仿宋_GB2312" w:eastAsia="仿宋_GB2312" w:cs="仿宋_GB2312"/>
          <w:sz w:val="32"/>
          <w:szCs w:val="32"/>
        </w:rPr>
        <w:t>2020届和2021届毕业生如因受疫情等政策影响，不能按期取得的，按照国家统一规定执行</w:t>
      </w:r>
      <w:r>
        <w:rPr>
          <w:rFonts w:hint="eastAsia" w:ascii="仿宋_GB2312" w:hAnsi="仿宋_GB2312" w:eastAsia="仿宋_GB2312" w:cs="仿宋_GB2312"/>
          <w:bCs/>
          <w:sz w:val="32"/>
          <w:szCs w:val="32"/>
        </w:rPr>
        <w:t>。</w:t>
      </w:r>
    </w:p>
    <w:p>
      <w:pPr>
        <w:spacing w:line="600" w:lineRule="exact"/>
        <w:ind w:firstLine="640" w:firstLineChars="200"/>
        <w:rPr>
          <w:rFonts w:eastAsia="黑体"/>
          <w:bCs/>
          <w:sz w:val="32"/>
          <w:szCs w:val="32"/>
        </w:rPr>
      </w:pPr>
      <w:r>
        <w:rPr>
          <w:rFonts w:eastAsia="黑体"/>
          <w:bCs/>
          <w:sz w:val="32"/>
          <w:szCs w:val="32"/>
        </w:rPr>
        <w:t>4、学历学位高于岗位要求的人员能否应聘？</w:t>
      </w:r>
    </w:p>
    <w:p>
      <w:pPr>
        <w:spacing w:line="600" w:lineRule="exact"/>
        <w:ind w:firstLine="640" w:firstLineChars="200"/>
        <w:rPr>
          <w:rFonts w:eastAsia="方正仿宋简体"/>
          <w:bCs/>
          <w:sz w:val="32"/>
          <w:szCs w:val="32"/>
        </w:rPr>
      </w:pPr>
      <w:r>
        <w:rPr>
          <w:rFonts w:hint="eastAsia" w:ascii="仿宋_GB2312" w:hAnsi="仿宋_GB2312" w:eastAsia="仿宋_GB2312" w:cs="仿宋_GB2312"/>
          <w:bCs/>
          <w:sz w:val="32"/>
          <w:szCs w:val="32"/>
        </w:rPr>
        <w:t>学历学位高于岗位条件要求，专业条件符合岗位规定的可以应聘。</w:t>
      </w:r>
    </w:p>
    <w:p>
      <w:pPr>
        <w:spacing w:line="600" w:lineRule="exact"/>
        <w:ind w:firstLine="640" w:firstLineChars="200"/>
        <w:rPr>
          <w:rFonts w:eastAsia="黑体"/>
          <w:bCs/>
          <w:sz w:val="32"/>
          <w:szCs w:val="32"/>
        </w:rPr>
      </w:pPr>
      <w:r>
        <w:rPr>
          <w:rFonts w:eastAsia="黑体"/>
          <w:bCs/>
          <w:sz w:val="32"/>
          <w:szCs w:val="32"/>
        </w:rPr>
        <w:t>5、如何界定应聘人员所学专业？</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以应聘人员所获毕业证或国家承认的学历教育证书上注明的专业为准。其中，辅修专业证书与学历证书配合使用，可依据辅修专业证书上注明的专业应聘。应届毕业生还未颁发毕业证的，如因最终颁发的毕业证书与应聘时提供就业推荐表上专业不一致，导致被取消应聘资格的，责任自负。</w:t>
      </w:r>
    </w:p>
    <w:p>
      <w:pPr>
        <w:spacing w:line="600" w:lineRule="exact"/>
        <w:ind w:firstLine="640" w:firstLineChars="200"/>
        <w:rPr>
          <w:rFonts w:eastAsia="黑体"/>
          <w:bCs/>
          <w:sz w:val="32"/>
          <w:szCs w:val="32"/>
        </w:rPr>
      </w:pPr>
      <w:r>
        <w:rPr>
          <w:rFonts w:eastAsia="黑体"/>
          <w:bCs/>
          <w:sz w:val="32"/>
          <w:szCs w:val="32"/>
        </w:rPr>
        <w:t>6</w:t>
      </w:r>
      <w:r>
        <w:rPr>
          <w:rFonts w:hint="eastAsia" w:eastAsia="黑体"/>
          <w:bCs/>
          <w:sz w:val="32"/>
          <w:szCs w:val="32"/>
        </w:rPr>
        <w:t>、</w:t>
      </w:r>
      <w:r>
        <w:rPr>
          <w:rFonts w:eastAsia="黑体"/>
          <w:bCs/>
          <w:sz w:val="32"/>
          <w:szCs w:val="32"/>
        </w:rPr>
        <w:t>享受减免有关考务费用的城市低保人员、农村特困人员</w:t>
      </w:r>
      <w:r>
        <w:rPr>
          <w:rFonts w:hint="eastAsia" w:eastAsia="黑体"/>
          <w:bCs/>
          <w:sz w:val="32"/>
          <w:szCs w:val="32"/>
        </w:rPr>
        <w:t>、</w:t>
      </w:r>
      <w:r>
        <w:rPr>
          <w:rFonts w:eastAsia="黑体"/>
          <w:bCs/>
          <w:sz w:val="32"/>
          <w:szCs w:val="32"/>
        </w:rPr>
        <w:t>残疾人需提供哪些证明材料？</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享受最低生活保障城镇家庭的报考人员凭其家庭所在地的县（区、市）民政部门出具的享受最低生活保障的证明或低保证；农村绝对贫困家庭的报考人员凭其家庭所在地的县（区、市）扶贫办（部门）出具的特困证明或特困家庭基本情况档案卡，或者省人力资源社会保障厅、省教育厅核发的《山东省特困家庭毕业生就业服务卡》；残疾人应提交残疾人证。</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（2）本人有效居民身份证。</w:t>
      </w:r>
    </w:p>
    <w:p>
      <w:pPr>
        <w:spacing w:line="600" w:lineRule="exact"/>
        <w:ind w:firstLine="640" w:firstLineChars="200"/>
        <w:rPr>
          <w:rFonts w:hint="eastAsia" w:eastAsia="黑体"/>
          <w:bCs/>
          <w:sz w:val="32"/>
          <w:szCs w:val="32"/>
        </w:rPr>
      </w:pPr>
      <w:r>
        <w:rPr>
          <w:rFonts w:hint="eastAsia" w:ascii="仿宋_GB2312" w:hAnsi="仿宋_GB2312" w:eastAsia="仿宋_GB2312" w:cs="仿宋_GB2312"/>
          <w:bCs/>
          <w:sz w:val="32"/>
          <w:szCs w:val="32"/>
          <w:lang w:val="en-US" w:eastAsia="zh-CN"/>
        </w:rPr>
        <w:t>7、</w:t>
      </w:r>
      <w:r>
        <w:rPr>
          <w:rFonts w:hint="eastAsia" w:eastAsia="黑体"/>
          <w:bCs/>
          <w:sz w:val="32"/>
          <w:szCs w:val="32"/>
        </w:rPr>
        <w:t>应聘人员是否可以改报其他岗位？</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没有通过</w:t>
      </w:r>
      <w:r>
        <w:rPr>
          <w:rFonts w:hint="eastAsia" w:ascii="仿宋_GB2312" w:hAnsi="仿宋_GB2312" w:eastAsia="仿宋_GB2312" w:cs="仿宋_GB2312"/>
          <w:bCs/>
          <w:sz w:val="32"/>
          <w:szCs w:val="32"/>
          <w:highlight w:val="none"/>
          <w:lang w:eastAsia="zh-CN"/>
        </w:rPr>
        <w:t>县教育和体育局</w:t>
      </w:r>
      <w:r>
        <w:rPr>
          <w:rFonts w:hint="eastAsia" w:ascii="仿宋_GB2312" w:hAnsi="仿宋_GB2312" w:eastAsia="仿宋_GB2312" w:cs="仿宋_GB2312"/>
          <w:bCs/>
          <w:sz w:val="32"/>
          <w:szCs w:val="32"/>
        </w:rPr>
        <w:t>资格审查的应聘人员，在报名时间截止前可改报其他岗位；提交资料不全的，应聘人员在报名时间截止前补充信息后可再次报考该岗位。</w:t>
      </w:r>
    </w:p>
    <w:p>
      <w:pPr>
        <w:spacing w:line="600" w:lineRule="exact"/>
        <w:ind w:firstLine="640" w:firstLineChars="200"/>
        <w:rPr>
          <w:rFonts w:hint="eastAsia" w:eastAsia="方正仿宋简体"/>
          <w:b/>
          <w:bCs/>
          <w:sz w:val="32"/>
          <w:szCs w:val="32"/>
        </w:rPr>
      </w:pPr>
      <w:r>
        <w:rPr>
          <w:rFonts w:hint="eastAsia" w:ascii="仿宋_GB2312" w:hAnsi="仿宋_GB2312" w:eastAsia="仿宋_GB2312" w:cs="仿宋_GB2312"/>
          <w:bCs/>
          <w:sz w:val="32"/>
          <w:szCs w:val="32"/>
          <w:highlight w:val="none"/>
          <w:lang w:eastAsia="zh-CN"/>
        </w:rPr>
        <w:t>2021年</w:t>
      </w:r>
      <w:r>
        <w:rPr>
          <w:rFonts w:hint="eastAsia" w:ascii="仿宋_GB2312" w:hAnsi="仿宋_GB2312" w:eastAsia="仿宋_GB2312" w:cs="仿宋_GB2312"/>
          <w:bCs/>
          <w:sz w:val="32"/>
          <w:szCs w:val="32"/>
          <w:highlight w:val="none"/>
          <w:lang w:val="en-US" w:eastAsia="zh-CN"/>
        </w:rPr>
        <w:t>5</w:t>
      </w:r>
      <w:r>
        <w:rPr>
          <w:rFonts w:hint="eastAsia" w:ascii="仿宋_GB2312" w:hAnsi="仿宋_GB2312" w:eastAsia="仿宋_GB2312" w:cs="仿宋_GB2312"/>
          <w:bCs/>
          <w:sz w:val="32"/>
          <w:szCs w:val="32"/>
          <w:highlight w:val="none"/>
          <w:lang w:eastAsia="zh-CN"/>
        </w:rPr>
        <w:t>月</w:t>
      </w:r>
      <w:r>
        <w:rPr>
          <w:rFonts w:hint="eastAsia" w:ascii="仿宋_GB2312" w:hAnsi="仿宋_GB2312" w:eastAsia="仿宋_GB2312" w:cs="仿宋_GB2312"/>
          <w:bCs/>
          <w:sz w:val="32"/>
          <w:szCs w:val="32"/>
          <w:highlight w:val="none"/>
          <w:lang w:val="en-US" w:eastAsia="zh-CN"/>
        </w:rPr>
        <w:t>9</w:t>
      </w:r>
      <w:r>
        <w:rPr>
          <w:rFonts w:hint="eastAsia" w:ascii="仿宋_GB2312" w:hAnsi="仿宋_GB2312" w:eastAsia="仿宋_GB2312" w:cs="仿宋_GB2312"/>
          <w:bCs/>
          <w:sz w:val="32"/>
          <w:szCs w:val="32"/>
          <w:highlight w:val="none"/>
          <w:lang w:eastAsia="zh-CN"/>
        </w:rPr>
        <w:t>日16:00后，</w:t>
      </w:r>
      <w:r>
        <w:rPr>
          <w:rFonts w:hint="eastAsia" w:ascii="仿宋_GB2312" w:hAnsi="仿宋_GB2312" w:eastAsia="仿宋_GB2312" w:cs="仿宋_GB2312"/>
          <w:bCs/>
          <w:sz w:val="32"/>
          <w:szCs w:val="32"/>
        </w:rPr>
        <w:t>尚未初审或者初审未通过的应聘人员，不能再改报其他岗位，不能再修改、补充报名信息。</w:t>
      </w:r>
    </w:p>
    <w:p>
      <w:pPr>
        <w:spacing w:line="60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通过</w:t>
      </w:r>
      <w:r>
        <w:rPr>
          <w:rFonts w:hint="eastAsia" w:ascii="仿宋_GB2312" w:hAnsi="仿宋_GB2312" w:eastAsia="仿宋_GB2312" w:cs="仿宋_GB2312"/>
          <w:bCs/>
          <w:sz w:val="32"/>
          <w:szCs w:val="32"/>
          <w:highlight w:val="none"/>
        </w:rPr>
        <w:t>县</w:t>
      </w:r>
      <w:r>
        <w:rPr>
          <w:rFonts w:hint="eastAsia" w:ascii="仿宋_GB2312" w:hAnsi="仿宋_GB2312" w:eastAsia="仿宋_GB2312" w:cs="仿宋_GB2312"/>
          <w:bCs/>
          <w:sz w:val="32"/>
          <w:szCs w:val="32"/>
          <w:highlight w:val="none"/>
          <w:lang w:eastAsia="zh-CN"/>
        </w:rPr>
        <w:t>教育和体育局</w:t>
      </w:r>
      <w:r>
        <w:rPr>
          <w:rFonts w:hint="eastAsia" w:ascii="仿宋_GB2312" w:hAnsi="仿宋_GB2312" w:eastAsia="仿宋_GB2312" w:cs="仿宋_GB2312"/>
          <w:bCs/>
          <w:sz w:val="32"/>
          <w:szCs w:val="32"/>
        </w:rPr>
        <w:t>资格审查的应聘人员，不能改报其他岗位。</w:t>
      </w:r>
    </w:p>
    <w:p>
      <w:pPr>
        <w:spacing w:line="600" w:lineRule="exact"/>
        <w:ind w:firstLine="640" w:firstLineChars="200"/>
        <w:rPr>
          <w:rFonts w:eastAsia="黑体"/>
          <w:bCs/>
          <w:sz w:val="32"/>
          <w:szCs w:val="32"/>
        </w:rPr>
      </w:pPr>
      <w:r>
        <w:rPr>
          <w:rFonts w:eastAsia="黑体"/>
          <w:bCs/>
          <w:sz w:val="32"/>
          <w:szCs w:val="32"/>
        </w:rPr>
        <w:t>8、对岗位资格条件有疑问如何咨询？</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对岗位要求资格条件和其他内容有疑问的，请与《岗位汇总表》中对应的咨询电话联系。</w:t>
      </w:r>
    </w:p>
    <w:p>
      <w:pPr>
        <w:spacing w:line="600" w:lineRule="exact"/>
        <w:ind w:firstLine="640" w:firstLineChars="200"/>
        <w:rPr>
          <w:rFonts w:eastAsia="黑体"/>
          <w:bCs/>
          <w:sz w:val="32"/>
          <w:szCs w:val="32"/>
        </w:rPr>
      </w:pPr>
      <w:r>
        <w:rPr>
          <w:rFonts w:eastAsia="黑体"/>
          <w:bCs/>
          <w:sz w:val="32"/>
          <w:szCs w:val="32"/>
        </w:rPr>
        <w:t>9</w:t>
      </w:r>
      <w:r>
        <w:rPr>
          <w:rFonts w:hint="eastAsia" w:eastAsia="黑体"/>
          <w:bCs/>
          <w:sz w:val="32"/>
          <w:szCs w:val="32"/>
        </w:rPr>
        <w:t>、</w:t>
      </w:r>
      <w:r>
        <w:rPr>
          <w:rFonts w:eastAsia="黑体"/>
          <w:bCs/>
          <w:sz w:val="32"/>
          <w:szCs w:val="32"/>
        </w:rPr>
        <w:t>应聘人员在网上提供的照片有什么要求？</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应聘人员网上报名提交电子照片时，须使用报名系统中的照片处理工具对本人照片进行处理，并将处理后的照片上传。电子照片必须是近期1寸正面免冠照片，并且与进入面试后资格审查所提供的照片同一底版。</w:t>
      </w:r>
    </w:p>
    <w:p>
      <w:pPr>
        <w:spacing w:line="600" w:lineRule="exact"/>
        <w:ind w:firstLine="640" w:firstLineChars="200"/>
        <w:rPr>
          <w:rFonts w:eastAsia="黑体"/>
          <w:bCs/>
          <w:sz w:val="32"/>
          <w:szCs w:val="32"/>
        </w:rPr>
      </w:pPr>
      <w:r>
        <w:rPr>
          <w:rFonts w:eastAsia="黑体"/>
          <w:bCs/>
          <w:sz w:val="32"/>
          <w:szCs w:val="32"/>
        </w:rPr>
        <w:t>10、填写相关表格、信息时需注意什么？</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应聘人员要仔细阅读《通知》《简章》、本须知内容、网上报名系统有关要求和诚信承诺书，填报的相关表格、信息等必须真实、全面、准确，因信息填报不全导致未通过资格审查的，责任由应聘人员自负。报名人员的申请材料、信息不实或者不符合报名条件的，一经查实，即取消报考资格。对伪造、变造有关证件、材料、信息，骗取考试资格的，将按照有关规定处理。</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pPr>
        <w:spacing w:line="600" w:lineRule="exact"/>
        <w:ind w:firstLine="640" w:firstLineChars="200"/>
        <w:rPr>
          <w:rFonts w:eastAsia="黑体"/>
          <w:bCs/>
          <w:sz w:val="32"/>
          <w:szCs w:val="32"/>
        </w:rPr>
      </w:pPr>
      <w:r>
        <w:rPr>
          <w:rFonts w:eastAsia="黑体"/>
          <w:bCs/>
          <w:sz w:val="32"/>
          <w:szCs w:val="32"/>
        </w:rPr>
        <w:t>11、违纪违规及存在不诚信情形的应聘人员如何处理？</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应聘人员要严格遵守公开招聘的相关政策规定，遵从事业单位公开招聘主管机关、人事考试机构和招聘单位的统一安排，其在应聘期间的表现，将作为公开招聘考察的重要内容之一。对违反公开招聘纪律的应聘人员，按照《事业单位公开招聘违纪违规行为处理规定》（中华人民共和国人力资源和社会保障部令第35号）处理，对招聘工作中存在不诚信情形的应聘人员，纳入事业单位公开招聘违纪违规与诚信档案库。</w:t>
      </w:r>
    </w:p>
    <w:p>
      <w:pPr>
        <w:spacing w:line="600" w:lineRule="exact"/>
        <w:ind w:firstLine="640" w:firstLineChars="200"/>
        <w:rPr>
          <w:rFonts w:eastAsia="黑体"/>
          <w:bCs/>
          <w:sz w:val="32"/>
          <w:szCs w:val="32"/>
        </w:rPr>
      </w:pPr>
      <w:r>
        <w:rPr>
          <w:rFonts w:eastAsia="黑体"/>
          <w:bCs/>
          <w:sz w:val="32"/>
          <w:szCs w:val="32"/>
        </w:rPr>
        <w:t>12、应聘人员考试时能否使用户籍证明？</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应聘人员笔试和面试时只能凭有效期内的身份证、临时身份证参加考试。港澳居民凭《港澳居民来往内地通行证》、台湾学生和台湾居民凭《台湾居民来往大陆通行证》参加考试。</w:t>
      </w:r>
    </w:p>
    <w:p>
      <w:pPr>
        <w:spacing w:line="600" w:lineRule="exact"/>
        <w:ind w:firstLine="640" w:firstLineChars="200"/>
        <w:rPr>
          <w:rFonts w:hint="eastAsia" w:eastAsia="黑体"/>
          <w:bCs/>
          <w:sz w:val="32"/>
          <w:szCs w:val="32"/>
        </w:rPr>
      </w:pPr>
      <w:r>
        <w:rPr>
          <w:rFonts w:eastAsia="黑体"/>
          <w:bCs/>
          <w:sz w:val="32"/>
          <w:szCs w:val="32"/>
        </w:rPr>
        <w:t>13、</w:t>
      </w:r>
      <w:r>
        <w:rPr>
          <w:rFonts w:hint="eastAsia" w:eastAsia="黑体"/>
          <w:bCs/>
          <w:sz w:val="32"/>
          <w:szCs w:val="32"/>
        </w:rPr>
        <w:t>拟聘用人员名单公示后提出放弃的如何处理？</w:t>
      </w:r>
    </w:p>
    <w:p>
      <w:pPr>
        <w:spacing w:line="600" w:lineRule="exact"/>
        <w:ind w:firstLine="640" w:firstLineChars="200"/>
        <w:rPr>
          <w:rFonts w:eastAsia="方正仿宋简体"/>
          <w:kern w:val="0"/>
          <w:sz w:val="32"/>
          <w:szCs w:val="20"/>
        </w:rPr>
      </w:pPr>
      <w:r>
        <w:rPr>
          <w:rFonts w:hint="eastAsia" w:ascii="仿宋_GB2312" w:hAnsi="仿宋_GB2312" w:eastAsia="仿宋_GB2312" w:cs="仿宋_GB2312"/>
          <w:bCs/>
          <w:sz w:val="32"/>
          <w:szCs w:val="32"/>
        </w:rPr>
        <w:t>对公示后无故放弃聘用资格的应聘人员，记入事业单位公开招聘违纪违规与诚信档案库。</w:t>
      </w:r>
    </w:p>
    <w:p>
      <w:pPr>
        <w:spacing w:line="600" w:lineRule="exact"/>
        <w:ind w:firstLine="640" w:firstLineChars="200"/>
        <w:rPr>
          <w:rFonts w:hint="eastAsia" w:eastAsia="黑体"/>
          <w:bCs/>
          <w:sz w:val="32"/>
          <w:szCs w:val="32"/>
        </w:rPr>
      </w:pPr>
      <w:r>
        <w:rPr>
          <w:rFonts w:eastAsia="黑体"/>
          <w:bCs/>
          <w:sz w:val="32"/>
          <w:szCs w:val="32"/>
        </w:rPr>
        <w:t>14、</w:t>
      </w:r>
      <w:r>
        <w:rPr>
          <w:rFonts w:hint="eastAsia" w:eastAsia="黑体"/>
          <w:bCs/>
          <w:sz w:val="32"/>
          <w:szCs w:val="32"/>
        </w:rPr>
        <w:t>合并岗位的单位如何选择？</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聘用人员确定后，合并岗位按所报考岗位从高分到低分依次由考生本人选择单位。</w:t>
      </w:r>
    </w:p>
    <w:p>
      <w:pPr>
        <w:spacing w:line="600" w:lineRule="exact"/>
        <w:ind w:firstLine="640" w:firstLineChars="200"/>
        <w:rPr>
          <w:rFonts w:eastAsia="黑体"/>
          <w:bCs/>
          <w:sz w:val="32"/>
          <w:szCs w:val="32"/>
        </w:rPr>
      </w:pPr>
      <w:r>
        <w:rPr>
          <w:rFonts w:hint="eastAsia" w:eastAsia="黑体"/>
          <w:bCs/>
          <w:sz w:val="32"/>
          <w:szCs w:val="32"/>
        </w:rPr>
        <w:t>1</w:t>
      </w:r>
      <w:r>
        <w:rPr>
          <w:rFonts w:eastAsia="黑体"/>
          <w:bCs/>
          <w:sz w:val="32"/>
          <w:szCs w:val="32"/>
        </w:rPr>
        <w:t>5</w:t>
      </w:r>
      <w:r>
        <w:rPr>
          <w:rFonts w:hint="eastAsia" w:eastAsia="黑体"/>
          <w:bCs/>
          <w:sz w:val="32"/>
          <w:szCs w:val="32"/>
        </w:rPr>
        <w:t>、</w:t>
      </w:r>
      <w:r>
        <w:rPr>
          <w:rFonts w:eastAsia="黑体"/>
          <w:bCs/>
          <w:sz w:val="32"/>
          <w:szCs w:val="32"/>
        </w:rPr>
        <w:t>如何进行电话咨询？</w:t>
      </w:r>
    </w:p>
    <w:p>
      <w:pPr>
        <w:spacing w:line="600" w:lineRule="exact"/>
        <w:ind w:firstLine="640" w:firstLineChars="200"/>
        <w:rPr>
          <w:rFonts w:eastAsia="方正仿宋简体"/>
          <w:spacing w:val="-20"/>
          <w:sz w:val="32"/>
          <w:szCs w:val="32"/>
        </w:rPr>
      </w:pPr>
      <w:r>
        <w:rPr>
          <w:rFonts w:hint="eastAsia" w:ascii="仿宋_GB2312" w:hAnsi="仿宋_GB2312" w:eastAsia="仿宋_GB2312" w:cs="仿宋_GB2312"/>
          <w:bCs/>
          <w:sz w:val="32"/>
          <w:szCs w:val="32"/>
        </w:rPr>
        <w:t>咨询电话：19306376346</w:t>
      </w:r>
      <w:r>
        <w:rPr>
          <w:rFonts w:hint="eastAsia" w:ascii="仿宋_GB2312" w:hAnsi="仿宋_GB2312" w:eastAsia="仿宋_GB2312" w:cs="仿宋_GB2312"/>
          <w:bCs/>
          <w:sz w:val="32"/>
          <w:szCs w:val="32"/>
          <w:lang w:eastAsia="zh-CN"/>
        </w:rPr>
        <w:t>。</w:t>
      </w: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531" w:right="1531" w:bottom="153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5</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E03357"/>
    <w:rsid w:val="0DE03357"/>
    <w:rsid w:val="0E187BC7"/>
    <w:rsid w:val="59284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uiPriority w:val="0"/>
  </w:style>
  <w:style w:type="character" w:styleId="9">
    <w:name w:val="Hyperlink"/>
    <w:basedOn w:val="6"/>
    <w:uiPriority w:val="0"/>
    <w:rPr>
      <w:color w:val="0000FF"/>
      <w:u w:val="single"/>
    </w:rPr>
  </w:style>
  <w:style w:type="paragraph" w:customStyle="1" w:styleId="10">
    <w:name w:val="_Style 5"/>
    <w:basedOn w:val="1"/>
    <w:uiPriority w:val="0"/>
    <w:pPr>
      <w:autoSpaceDE w:val="0"/>
      <w:autoSpaceDN w:val="0"/>
    </w:pPr>
    <w:rPr>
      <w:rFonts w:ascii="Calibri" w:hAnsi="Calibri"/>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2021-04-26T01:09:00Z</dcterms:created>
  <dc:creator>qzuser</dc:creator>
  <cp:lastModifiedBy>qzuser</cp:lastModifiedBy>
  <dcterms:modified xsi:type="dcterms:W3CDTF">2021-04-26T01:32:53Z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0FC4336E33734353962933FAED53719B</vt:lpwstr>
  </property>
</Properties>
</file>