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</w:t>
      </w:r>
      <w:r>
        <w:rPr>
          <w:rFonts w:hint="eastAsia" w:eastAsia="仿宋"/>
          <w:sz w:val="32"/>
          <w:szCs w:val="32"/>
          <w:lang w:eastAsia="zh-CN"/>
        </w:rPr>
        <w:t>选调</w:t>
      </w:r>
      <w:r>
        <w:rPr>
          <w:rFonts w:hint="eastAsia" w:eastAsia="仿宋"/>
          <w:sz w:val="32"/>
          <w:szCs w:val="32"/>
        </w:rPr>
        <w:t>招聘</w:t>
      </w:r>
      <w:r>
        <w:rPr>
          <w:rFonts w:eastAsia="仿宋"/>
          <w:sz w:val="32"/>
          <w:szCs w:val="32"/>
        </w:rPr>
        <w:t>工作的安全进行，请相关考生知悉、理解、配合、支持我</w:t>
      </w:r>
      <w:r>
        <w:rPr>
          <w:rFonts w:hint="eastAsia" w:eastAsia="仿宋"/>
          <w:sz w:val="32"/>
          <w:szCs w:val="32"/>
          <w:lang w:eastAsia="zh-CN"/>
        </w:rPr>
        <w:t>校</w:t>
      </w:r>
      <w:r>
        <w:rPr>
          <w:rFonts w:eastAsia="仿宋"/>
          <w:sz w:val="32"/>
          <w:szCs w:val="32"/>
        </w:rPr>
        <w:t>公开招聘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>
      <w:pPr>
        <w:spacing w:line="560" w:lineRule="exact"/>
        <w:ind w:firstLine="640" w:firstLineChars="200"/>
        <w:rPr>
          <w:rFonts w:eastAsia="仿宋"/>
          <w:b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</w:t>
      </w:r>
      <w:r>
        <w:rPr>
          <w:rFonts w:hint="eastAsia" w:eastAsia="仿宋"/>
          <w:sz w:val="32"/>
          <w:szCs w:val="32"/>
        </w:rPr>
        <w:t>参加</w:t>
      </w:r>
      <w:r>
        <w:rPr>
          <w:rFonts w:hint="eastAsia" w:eastAsia="仿宋"/>
          <w:sz w:val="32"/>
          <w:szCs w:val="32"/>
          <w:lang w:eastAsia="zh-CN"/>
        </w:rPr>
        <w:t>面试和</w:t>
      </w:r>
      <w:r>
        <w:rPr>
          <w:rFonts w:hint="eastAsia" w:eastAsia="仿宋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前自我健康观察，每日在“粤康码”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“穗康码”等健康二维码上如实进行健康申报，加强防疫知识学习，自觉做好自身健康管理，避免前往疫情中高风险地区，主动减少外出和不必要的聚集。</w:t>
      </w:r>
      <w:r>
        <w:rPr>
          <w:rFonts w:hint="eastAsia" w:eastAsia="仿宋"/>
          <w:b/>
          <w:bCs/>
          <w:sz w:val="32"/>
          <w:szCs w:val="32"/>
          <w:lang w:eastAsia="zh-CN"/>
        </w:rPr>
        <w:t>面试和</w:t>
      </w:r>
      <w:r>
        <w:rPr>
          <w:rFonts w:hint="eastAsia" w:eastAsia="仿宋"/>
          <w:b/>
          <w:sz w:val="32"/>
          <w:szCs w:val="32"/>
        </w:rPr>
        <w:t>体检</w:t>
      </w:r>
      <w:r>
        <w:rPr>
          <w:rFonts w:eastAsia="仿宋"/>
          <w:b/>
          <w:sz w:val="32"/>
          <w:szCs w:val="32"/>
        </w:rPr>
        <w:t>前 14 天内有国（境）外</w:t>
      </w:r>
      <w:r>
        <w:rPr>
          <w:rFonts w:hint="eastAsia" w:eastAsia="仿宋"/>
          <w:b/>
          <w:sz w:val="32"/>
          <w:szCs w:val="32"/>
        </w:rPr>
        <w:t>或</w:t>
      </w:r>
      <w:r>
        <w:rPr>
          <w:rFonts w:eastAsia="仿宋"/>
          <w:b/>
          <w:sz w:val="32"/>
          <w:szCs w:val="32"/>
        </w:rPr>
        <w:t>国内中高风险地区</w:t>
      </w:r>
      <w:r>
        <w:rPr>
          <w:rFonts w:hint="eastAsia" w:eastAsia="仿宋"/>
          <w:b/>
          <w:sz w:val="32"/>
          <w:szCs w:val="32"/>
        </w:rPr>
        <w:t>旅居史</w:t>
      </w:r>
      <w:r>
        <w:rPr>
          <w:rFonts w:eastAsia="仿宋"/>
          <w:b/>
          <w:sz w:val="32"/>
          <w:szCs w:val="32"/>
        </w:rPr>
        <w:t>的</w:t>
      </w:r>
      <w:r>
        <w:rPr>
          <w:rFonts w:hint="eastAsia" w:eastAsia="仿宋"/>
          <w:b/>
          <w:sz w:val="32"/>
          <w:szCs w:val="32"/>
        </w:rPr>
        <w:t>考生应</w:t>
      </w:r>
      <w:r>
        <w:rPr>
          <w:rFonts w:eastAsia="仿宋"/>
          <w:b/>
          <w:sz w:val="32"/>
          <w:szCs w:val="32"/>
        </w:rPr>
        <w:t>提供</w:t>
      </w:r>
      <w:r>
        <w:rPr>
          <w:rFonts w:hint="eastAsia" w:eastAsia="仿宋"/>
          <w:b/>
          <w:sz w:val="32"/>
          <w:szCs w:val="32"/>
          <w:lang w:eastAsia="zh-CN"/>
        </w:rPr>
        <w:t>面试和</w:t>
      </w:r>
      <w:r>
        <w:rPr>
          <w:rFonts w:hint="eastAsia" w:eastAsia="仿宋"/>
          <w:b/>
          <w:sz w:val="32"/>
          <w:szCs w:val="32"/>
        </w:rPr>
        <w:t>体检</w:t>
      </w:r>
      <w:r>
        <w:rPr>
          <w:rFonts w:eastAsia="仿宋"/>
          <w:b/>
          <w:sz w:val="32"/>
          <w:szCs w:val="32"/>
        </w:rPr>
        <w:t>前7天内核酸检测阴性证明。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“粤康码”或“</w:t>
      </w:r>
      <w:r>
        <w:rPr>
          <w:rFonts w:eastAsia="黑体"/>
          <w:sz w:val="32"/>
          <w:szCs w:val="32"/>
        </w:rPr>
        <w:t>穗康码</w:t>
      </w:r>
      <w:r>
        <w:rPr>
          <w:rFonts w:hint="eastAsia" w:eastAsia="黑体"/>
          <w:sz w:val="32"/>
          <w:szCs w:val="32"/>
        </w:rPr>
        <w:t>”等</w:t>
      </w:r>
      <w:r>
        <w:rPr>
          <w:rFonts w:eastAsia="黑体"/>
          <w:sz w:val="32"/>
          <w:szCs w:val="32"/>
        </w:rPr>
        <w:t>健康二维码为绿码且健康状况正常，经现场测量体温正常（37.3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黑体"/>
          <w:sz w:val="32"/>
          <w:szCs w:val="32"/>
        </w:rPr>
        <w:t>以下）的考生可正常参加</w:t>
      </w:r>
      <w:r>
        <w:rPr>
          <w:rFonts w:hint="eastAsia" w:eastAsia="黑体"/>
          <w:sz w:val="32"/>
          <w:szCs w:val="32"/>
          <w:lang w:eastAsia="zh-CN"/>
        </w:rPr>
        <w:t>面试和</w:t>
      </w:r>
      <w:r>
        <w:rPr>
          <w:rFonts w:hint="eastAsia" w:eastAsia="黑体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</w:t>
      </w:r>
      <w:r>
        <w:rPr>
          <w:rFonts w:hint="eastAsia" w:eastAsia="黑体"/>
          <w:sz w:val="32"/>
          <w:szCs w:val="32"/>
          <w:lang w:eastAsia="zh-CN"/>
        </w:rPr>
        <w:t>面试和</w:t>
      </w:r>
      <w:r>
        <w:rPr>
          <w:rFonts w:hint="eastAsia" w:eastAsia="黑体"/>
          <w:sz w:val="32"/>
          <w:szCs w:val="32"/>
        </w:rPr>
        <w:t>体检：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both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“穗康码”等健康二维码为红码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考生</w:t>
      </w:r>
      <w:r>
        <w:rPr>
          <w:rFonts w:hint="eastAsia"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  <w:lang w:eastAsia="zh-CN"/>
        </w:rPr>
        <w:t>面试和</w:t>
      </w:r>
      <w:r>
        <w:rPr>
          <w:rFonts w:hint="eastAsia" w:eastAsia="仿宋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前14天有国（境）外或国内中高风险地区旅居史，不能提供</w:t>
      </w:r>
      <w:r>
        <w:rPr>
          <w:rFonts w:hint="eastAsia" w:eastAsia="仿宋"/>
          <w:sz w:val="32"/>
          <w:szCs w:val="32"/>
          <w:lang w:eastAsia="zh-CN"/>
        </w:rPr>
        <w:t>面试和</w:t>
      </w:r>
      <w:r>
        <w:rPr>
          <w:rFonts w:hint="eastAsia" w:eastAsia="仿宋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前7天内核酸检测阴性证明的考生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（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考生参加</w:t>
      </w:r>
      <w:r>
        <w:rPr>
          <w:rFonts w:hint="eastAsia" w:eastAsia="仿宋"/>
          <w:sz w:val="32"/>
          <w:szCs w:val="32"/>
          <w:lang w:eastAsia="zh-CN"/>
        </w:rPr>
        <w:t>面试和</w:t>
      </w:r>
      <w:r>
        <w:rPr>
          <w:rFonts w:hint="eastAsia" w:eastAsia="仿宋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的当天，均须提前填报</w:t>
      </w:r>
      <w:r>
        <w:rPr>
          <w:rFonts w:hint="eastAsia" w:eastAsia="仿宋"/>
          <w:sz w:val="32"/>
          <w:szCs w:val="32"/>
        </w:rPr>
        <w:t>并</w:t>
      </w:r>
      <w:r>
        <w:rPr>
          <w:rFonts w:eastAsia="仿宋"/>
          <w:sz w:val="32"/>
          <w:szCs w:val="32"/>
        </w:rPr>
        <w:t>亲笔签署《</w:t>
      </w:r>
      <w:r>
        <w:rPr>
          <w:rFonts w:hint="eastAsia" w:eastAsia="仿宋"/>
          <w:sz w:val="32"/>
          <w:szCs w:val="32"/>
        </w:rPr>
        <w:t>个人健康</w:t>
      </w:r>
      <w:r>
        <w:rPr>
          <w:rFonts w:eastAsia="仿宋"/>
          <w:sz w:val="32"/>
          <w:szCs w:val="32"/>
        </w:rPr>
        <w:t>信息申报承诺书》，如实逐项填报个人健康信息，承诺已知悉告知的所有事项、证明义务和防疫要求，考生本人提交和现场出示的所有防疫材料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</w:t>
      </w:r>
      <w:r>
        <w:rPr>
          <w:rFonts w:hint="eastAsia" w:eastAsia="仿宋"/>
          <w:sz w:val="32"/>
          <w:szCs w:val="32"/>
        </w:rPr>
        <w:t>聘用</w:t>
      </w:r>
      <w:r>
        <w:rPr>
          <w:rFonts w:eastAsia="仿宋"/>
          <w:sz w:val="32"/>
          <w:szCs w:val="32"/>
        </w:rPr>
        <w:t>资格。造成不良后果的，依法追究其法律责任。 </w:t>
      </w:r>
    </w:p>
    <w:p>
      <w:pPr>
        <w:spacing w:line="560" w:lineRule="exact"/>
        <w:ind w:firstLine="640" w:firstLineChars="200"/>
        <w:jc w:val="both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面试和</w:t>
      </w:r>
      <w:r>
        <w:rPr>
          <w:rFonts w:hint="eastAsia" w:eastAsia="仿宋"/>
          <w:sz w:val="32"/>
          <w:szCs w:val="32"/>
        </w:rPr>
        <w:t>体检</w:t>
      </w:r>
      <w:r>
        <w:rPr>
          <w:rFonts w:eastAsia="仿宋"/>
          <w:sz w:val="32"/>
          <w:szCs w:val="32"/>
        </w:rPr>
        <w:t>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)、咳嗽等异常症状的，应及时报告并自觉服从现场工作人员</w:t>
      </w:r>
      <w:r>
        <w:rPr>
          <w:rFonts w:hint="eastAsia" w:eastAsia="仿宋"/>
          <w:sz w:val="32"/>
          <w:szCs w:val="32"/>
        </w:rPr>
        <w:t>和医院的</w:t>
      </w:r>
      <w:r>
        <w:rPr>
          <w:rFonts w:eastAsia="仿宋"/>
          <w:sz w:val="32"/>
          <w:szCs w:val="32"/>
        </w:rPr>
        <w:t>管理安排。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widowControl/>
        <w:shd w:val="clear" w:color="050000" w:fill="FFFFFF"/>
        <w:spacing w:line="500" w:lineRule="exact"/>
        <w:jc w:val="center"/>
        <w:rPr>
          <w:rFonts w:hint="eastAsia" w:ascii="黑体" w:hAnsi="黑体" w:eastAsia="黑体" w:cs="仿宋"/>
          <w:b/>
          <w:color w:val="auto"/>
          <w:kern w:val="0"/>
          <w:sz w:val="44"/>
          <w:szCs w:val="44"/>
          <w:shd w:val="clear" w:color="080000" w:fill="FFFFFF"/>
        </w:rPr>
      </w:pP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color w:val="auto"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color w:val="auto"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color w:val="auto"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color w:val="auto"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color w:val="auto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考生姓名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450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本人</w:t>
            </w:r>
            <w:r>
              <w:rPr>
                <w:rFonts w:hint="eastAsia"/>
                <w:color w:val="auto"/>
                <w:sz w:val="24"/>
              </w:rPr>
              <w:t>考前</w:t>
            </w:r>
            <w:r>
              <w:rPr>
                <w:color w:val="auto"/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450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来穗</w:t>
            </w:r>
            <w:r>
              <w:rPr>
                <w:color w:val="auto"/>
                <w:sz w:val="24"/>
              </w:rPr>
              <w:t>时间：</w:t>
            </w:r>
          </w:p>
        </w:tc>
        <w:tc>
          <w:tcPr>
            <w:tcW w:w="510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有效</w:t>
            </w:r>
            <w:r>
              <w:rPr>
                <w:color w:val="auto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450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color w:val="auto"/>
                <w:sz w:val="22"/>
              </w:rPr>
              <w:t>（</w:t>
            </w:r>
            <w:r>
              <w:rPr>
                <w:color w:val="auto"/>
                <w:szCs w:val="21"/>
              </w:rPr>
              <w:t>填写示例：乘坐202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x</w:t>
            </w:r>
            <w:r>
              <w:rPr>
                <w:color w:val="auto"/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color w:val="auto"/>
                <w:sz w:val="24"/>
              </w:rPr>
              <w:t>）</w:t>
            </w:r>
          </w:p>
          <w:p>
            <w:pPr>
              <w:spacing w:line="400" w:lineRule="exact"/>
              <w:rPr>
                <w:color w:val="auto"/>
                <w:sz w:val="24"/>
              </w:rPr>
            </w:pPr>
          </w:p>
        </w:tc>
        <w:tc>
          <w:tcPr>
            <w:tcW w:w="510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1.本人过去14</w:t>
            </w:r>
            <w:r>
              <w:rPr>
                <w:rFonts w:hint="eastAsia"/>
                <w:color w:val="auto"/>
                <w:szCs w:val="21"/>
              </w:rPr>
              <w:t>天</w:t>
            </w:r>
            <w:r>
              <w:rPr>
                <w:color w:val="auto"/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3.本人过去14</w:t>
            </w:r>
            <w:r>
              <w:rPr>
                <w:rFonts w:hint="eastAsia"/>
                <w:color w:val="auto"/>
                <w:szCs w:val="21"/>
              </w:rPr>
              <w:t>天</w:t>
            </w:r>
            <w:r>
              <w:rPr>
                <w:color w:val="auto"/>
                <w:szCs w:val="21"/>
              </w:rPr>
              <w:t>内，是否从</w:t>
            </w:r>
            <w:r>
              <w:rPr>
                <w:rFonts w:hint="eastAsia"/>
                <w:color w:val="auto"/>
                <w:szCs w:val="21"/>
              </w:rPr>
              <w:t>国内</w:t>
            </w:r>
            <w:r>
              <w:rPr>
                <w:color w:val="auto"/>
                <w:szCs w:val="21"/>
              </w:rPr>
              <w:t>中高风险地区入穗。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4.本人过去14</w:t>
            </w:r>
            <w:r>
              <w:rPr>
                <w:rFonts w:hint="eastAsia"/>
                <w:color w:val="auto"/>
                <w:szCs w:val="21"/>
              </w:rPr>
              <w:t>天</w:t>
            </w:r>
            <w:r>
              <w:rPr>
                <w:color w:val="auto"/>
                <w:szCs w:val="21"/>
              </w:rPr>
              <w:t>内，是否从</w:t>
            </w:r>
            <w:r>
              <w:rPr>
                <w:rFonts w:hint="eastAsia"/>
                <w:color w:val="auto"/>
                <w:szCs w:val="21"/>
              </w:rPr>
              <w:t>国</w:t>
            </w:r>
            <w:r>
              <w:rPr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</w:rPr>
              <w:t>境</w:t>
            </w:r>
            <w:r>
              <w:rPr>
                <w:color w:val="auto"/>
                <w:szCs w:val="21"/>
              </w:rPr>
              <w:t>）外入穗。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pacing w:val="-6"/>
                <w:szCs w:val="21"/>
              </w:rPr>
              <w:t>5.本人过去14</w:t>
            </w:r>
            <w:r>
              <w:rPr>
                <w:rFonts w:hint="eastAsia"/>
                <w:color w:val="auto"/>
                <w:spacing w:val="-6"/>
                <w:szCs w:val="21"/>
              </w:rPr>
              <w:t>天</w:t>
            </w:r>
            <w:r>
              <w:rPr>
                <w:color w:val="auto"/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6.共同居住家庭成员中是否有上述</w:t>
            </w:r>
            <w:r>
              <w:rPr>
                <w:rFonts w:hint="eastAsia"/>
                <w:color w:val="auto"/>
                <w:szCs w:val="21"/>
              </w:rPr>
              <w:t>1至5的</w:t>
            </w:r>
            <w:r>
              <w:rPr>
                <w:color w:val="auto"/>
                <w:szCs w:val="21"/>
              </w:rPr>
              <w:t>情况。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606" w:type="dxa"/>
            <w:gridSpan w:val="5"/>
            <w:noWrap w:val="0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本人已认真阅读</w:t>
            </w:r>
            <w:r>
              <w:rPr>
                <w:rFonts w:hint="eastAsia" w:eastAsia="黑体"/>
                <w:bCs/>
                <w:color w:val="auto"/>
                <w:sz w:val="24"/>
                <w:lang w:eastAsia="zh-CN"/>
              </w:rPr>
              <w:t>中共广州市从化区委党校</w:t>
            </w:r>
            <w:r>
              <w:rPr>
                <w:rFonts w:hint="eastAsia" w:eastAsia="黑体"/>
                <w:bCs/>
                <w:color w:val="auto"/>
                <w:sz w:val="24"/>
                <w:lang w:val="en-US" w:eastAsia="zh-CN"/>
              </w:rPr>
              <w:t>2021年</w:t>
            </w:r>
            <w:r>
              <w:rPr>
                <w:rFonts w:eastAsia="黑体"/>
                <w:bCs/>
                <w:color w:val="auto"/>
                <w:sz w:val="24"/>
              </w:rPr>
              <w:t>公开</w:t>
            </w:r>
            <w:r>
              <w:rPr>
                <w:rFonts w:hint="eastAsia" w:eastAsia="黑体"/>
                <w:bCs/>
                <w:color w:val="auto"/>
                <w:sz w:val="24"/>
                <w:lang w:eastAsia="zh-CN"/>
              </w:rPr>
              <w:t>选调讲师</w:t>
            </w:r>
            <w:r>
              <w:rPr>
                <w:rFonts w:hint="eastAsia" w:eastAsia="黑体"/>
                <w:bCs/>
                <w:color w:val="auto"/>
                <w:sz w:val="24"/>
              </w:rPr>
              <w:t>疫情防控须知的</w:t>
            </w:r>
            <w:r>
              <w:rPr>
                <w:rFonts w:eastAsia="黑体"/>
                <w:bCs/>
                <w:color w:val="auto"/>
                <w:sz w:val="24"/>
              </w:rPr>
              <w:t>相关内容</w:t>
            </w:r>
            <w:r>
              <w:rPr>
                <w:rFonts w:hint="eastAsia" w:eastAsia="黑体"/>
                <w:bCs/>
                <w:color w:val="auto"/>
                <w:sz w:val="24"/>
              </w:rPr>
              <w:t>，知悉告知的所有事项和防疫要求。在此郑重承诺：本人在</w:t>
            </w:r>
            <w:r>
              <w:rPr>
                <w:rFonts w:hint="eastAsia" w:eastAsia="黑体"/>
                <w:bCs/>
                <w:color w:val="auto"/>
                <w:sz w:val="24"/>
                <w:lang w:eastAsia="zh-CN"/>
              </w:rPr>
              <w:t>面试和</w:t>
            </w:r>
            <w:r>
              <w:rPr>
                <w:rFonts w:hint="eastAsia" w:eastAsia="黑体"/>
                <w:bCs/>
                <w:color w:val="auto"/>
                <w:sz w:val="24"/>
                <w:lang w:val="en-US" w:eastAsia="zh-CN"/>
              </w:rPr>
              <w:t>体检</w:t>
            </w:r>
            <w:r>
              <w:rPr>
                <w:rFonts w:eastAsia="黑体"/>
                <w:bCs/>
                <w:color w:val="auto"/>
                <w:sz w:val="24"/>
              </w:rPr>
              <w:t>当天，已如实逐项填报个人健康</w:t>
            </w:r>
            <w:r>
              <w:rPr>
                <w:rFonts w:hint="eastAsia" w:eastAsia="黑体"/>
                <w:bCs/>
                <w:color w:val="auto"/>
                <w:sz w:val="24"/>
                <w:lang w:eastAsia="zh-CN"/>
              </w:rPr>
              <w:t>事项</w:t>
            </w:r>
            <w:r>
              <w:rPr>
                <w:rFonts w:eastAsia="黑体"/>
                <w:bCs/>
                <w:color w:val="auto"/>
                <w:sz w:val="24"/>
              </w:rPr>
              <w:t>，</w:t>
            </w:r>
            <w:r>
              <w:rPr>
                <w:rFonts w:hint="eastAsia" w:eastAsia="黑体"/>
                <w:bCs/>
                <w:color w:val="auto"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color w:val="auto"/>
                <w:sz w:val="24"/>
              </w:rPr>
              <w:t>无</w:t>
            </w:r>
            <w:r>
              <w:rPr>
                <w:rFonts w:hint="eastAsia" w:eastAsia="黑体"/>
                <w:bCs/>
                <w:color w:val="auto"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color w:val="auto"/>
                <w:sz w:val="24"/>
              </w:rPr>
              <w:t>将</w:t>
            </w:r>
            <w:r>
              <w:rPr>
                <w:rFonts w:hint="eastAsia" w:eastAsia="黑体"/>
                <w:bCs/>
                <w:color w:val="auto"/>
                <w:sz w:val="24"/>
              </w:rPr>
              <w:t>承担相应</w:t>
            </w:r>
            <w:r>
              <w:rPr>
                <w:rFonts w:eastAsia="黑体"/>
                <w:bCs/>
                <w:color w:val="auto"/>
                <w:sz w:val="24"/>
              </w:rPr>
              <w:t>的法律</w:t>
            </w:r>
            <w:r>
              <w:rPr>
                <w:rFonts w:hint="eastAsia" w:eastAsia="黑体"/>
                <w:bCs/>
                <w:color w:val="auto"/>
                <w:sz w:val="24"/>
              </w:rPr>
              <w:t>责任，自愿接受有关</w:t>
            </w:r>
            <w:r>
              <w:rPr>
                <w:rFonts w:eastAsia="黑体"/>
                <w:bCs/>
                <w:color w:val="auto"/>
                <w:sz w:val="24"/>
              </w:rPr>
              <w:t>法律法规的</w:t>
            </w:r>
            <w:r>
              <w:rPr>
                <w:rFonts w:hint="eastAsia" w:eastAsia="黑体"/>
                <w:bCs/>
                <w:color w:val="auto"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color w:val="auto"/>
          <w:szCs w:val="21"/>
        </w:rPr>
      </w:pPr>
    </w:p>
    <w:p>
      <w:pPr>
        <w:ind w:left="120" w:hanging="120" w:hangingChars="50"/>
        <w:jc w:val="center"/>
        <w:rPr>
          <w:rFonts w:eastAsia="仿宋"/>
          <w:color w:val="auto"/>
          <w:kern w:val="0"/>
          <w:sz w:val="28"/>
          <w:szCs w:val="28"/>
          <w:shd w:val="clear" w:color="080000" w:fill="FFFFFF"/>
        </w:rPr>
      </w:pPr>
      <w:r>
        <w:rPr>
          <w:rFonts w:eastAsia="黑体"/>
          <w:color w:val="auto"/>
          <w:sz w:val="24"/>
        </w:rPr>
        <w:t>本人签名：________________                  填写日期：</w:t>
      </w:r>
      <w:r>
        <w:rPr>
          <w:rFonts w:eastAsia="黑体"/>
          <w:color w:val="auto"/>
          <w:sz w:val="24"/>
          <w:u w:val="single"/>
        </w:rPr>
        <w:t>202</w:t>
      </w:r>
      <w:r>
        <w:rPr>
          <w:rFonts w:hint="eastAsia" w:eastAsia="黑体"/>
          <w:color w:val="auto"/>
          <w:sz w:val="24"/>
          <w:u w:val="single"/>
          <w:lang w:val="en-US" w:eastAsia="zh-CN"/>
        </w:rPr>
        <w:t>1</w:t>
      </w:r>
      <w:r>
        <w:rPr>
          <w:rFonts w:hint="eastAsia" w:eastAsia="黑体"/>
          <w:color w:val="auto"/>
          <w:sz w:val="24"/>
          <w:u w:val="single"/>
        </w:rPr>
        <w:t xml:space="preserve">年 </w:t>
      </w:r>
      <w:r>
        <w:rPr>
          <w:rFonts w:eastAsia="黑体"/>
          <w:color w:val="auto"/>
          <w:sz w:val="24"/>
          <w:u w:val="single"/>
        </w:rPr>
        <w:t xml:space="preserve"> </w:t>
      </w:r>
      <w:r>
        <w:rPr>
          <w:rFonts w:hint="eastAsia" w:eastAsia="黑体"/>
          <w:color w:val="auto"/>
          <w:sz w:val="24"/>
          <w:u w:val="single"/>
        </w:rPr>
        <w:t xml:space="preserve">月 </w:t>
      </w:r>
      <w:r>
        <w:rPr>
          <w:rFonts w:eastAsia="黑体"/>
          <w:color w:val="auto"/>
          <w:sz w:val="24"/>
          <w:u w:val="single"/>
        </w:rPr>
        <w:t xml:space="preserve"> </w:t>
      </w:r>
      <w:r>
        <w:rPr>
          <w:rFonts w:hint="eastAsia" w:eastAsia="黑体"/>
          <w:color w:val="auto"/>
          <w:sz w:val="24"/>
          <w:u w:val="single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textAlignment w:val="auto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624" w:right="1469" w:bottom="624" w:left="14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C7BE2"/>
    <w:rsid w:val="1C8D4C09"/>
    <w:rsid w:val="36943B05"/>
    <w:rsid w:val="54DC2612"/>
    <w:rsid w:val="620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2021-04-23T01:29:00Z</dcterms:created>
  <dc:creator>qzuser</dc:creator>
  <cp:lastModifiedBy>qzuser</cp:lastModifiedBy>
  <dcterms:modified xsi:type="dcterms:W3CDTF">2021-04-23T03:11:17Z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ECCBC72B9DDB4F51BD0E3C1E1C61B7FA</vt:lpwstr>
  </property>
</Properties>
</file>