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/>
          <w:b/>
          <w:color w:val="000000"/>
          <w:w w:val="90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2021年滁州市机械工业学校</w:t>
      </w:r>
    </w:p>
    <w:p>
      <w:pPr>
        <w:tabs>
          <w:tab w:val="left" w:pos="7920"/>
        </w:tabs>
        <w:spacing w:line="54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公开招聘中等职业教育急需专业课教师岗位计划表</w:t>
      </w:r>
    </w:p>
    <w:tbl>
      <w:tblPr>
        <w:tblStyle w:val="3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850"/>
        <w:gridCol w:w="993"/>
        <w:gridCol w:w="567"/>
        <w:gridCol w:w="708"/>
        <w:gridCol w:w="1312"/>
        <w:gridCol w:w="1240"/>
        <w:gridCol w:w="212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招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是否高校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毕业生计划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50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报考人员资格条件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专业课考试内容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920"/>
              </w:tabs>
              <w:spacing w:line="54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920"/>
              </w:tabs>
              <w:spacing w:line="54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 w:val="44"/>
                <w:szCs w:val="44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920"/>
              </w:tabs>
              <w:spacing w:line="54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 w:val="44"/>
                <w:szCs w:val="4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920"/>
              </w:tabs>
              <w:spacing w:line="54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920"/>
              </w:tabs>
              <w:spacing w:line="54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w w:val="90"/>
                <w:kern w:val="0"/>
                <w:szCs w:val="21"/>
              </w:rPr>
              <w:t>年龄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b/>
                <w:color w:val="000000"/>
                <w:w w:val="9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旅游专业教师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是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30周岁以下，</w:t>
            </w:r>
          </w:p>
          <w:p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研究生学历毕业生年龄可放宽至35周岁以下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旅游管理、酒店管理、旅游管理与服务教育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旅游基础知识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1"/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旅游专业教师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否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旅游管理、酒店管理、旅游管理与服务教育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旅游基础知识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1"/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舞蹈专业教师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是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舞蹈学、舞蹈表演、舞蹈编导、舞蹈教育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舞蹈基础知识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舞蹈专业教师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否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舞蹈学、舞蹈表演、舞蹈编导、舞蹈教育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舞蹈基础知识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会计专业教师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是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会计学、市场营销、财务会计教育、电子商务、电子商务与法律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会计基础知识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体育专业教师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ZJ2106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是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color w:val="000000"/>
                <w:w w:val="9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体育教育、体育学类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体育基础知识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园林专业教师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否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园林、风景园林、园艺、园艺教育、农艺教育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园林基础知识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机械设计制造及自动化专业教师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是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机械工程、机械电子工程、机械工艺技术、机电技术教育、机械设计制造</w:t>
            </w:r>
          </w:p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及其自动化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机械设计制造及自动化基础知识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化工专业教师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否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化学、应用化学、化学生物学、分子科学与工程、化学工程与工艺、材料化学、化学工程与工业生物工程、涂料工程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化工基础知识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汽车维修工程专业教师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ZJ2110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kern w:val="0"/>
                <w:sz w:val="24"/>
                <w:szCs w:val="24"/>
              </w:rPr>
              <w:t>否</w:t>
            </w:r>
          </w:p>
        </w:tc>
        <w:tc>
          <w:tcPr>
            <w:tcW w:w="1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本科及以上</w:t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br w:type="textWrapping"/>
            </w: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（学士）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  <w:t>车辆工程、汽车服务工程、汽车维修工程教育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0"/>
              </w:tabs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24"/>
              </w:rPr>
              <w:t>汽车维修工程基础知识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6152"/>
    <w:rsid w:val="15DD7E8A"/>
    <w:rsid w:val="1883061D"/>
    <w:rsid w:val="20C91259"/>
    <w:rsid w:val="66E55317"/>
    <w:rsid w:val="7491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2009-06-30T16:14:00Z</dcterms:created>
  <dc:creator>Administrator</dc:creator>
  <cp:lastModifiedBy>Administrator</cp:lastModifiedBy>
  <dcterms:modified xsi:type="dcterms:W3CDTF">2009-06-30T16:28:01Z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