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67" w:lineRule="atLeast"/>
        <w:jc w:val="center"/>
        <w:rPr>
          <w:rFonts w:ascii="黑体" w:hAnsi="黑体" w:eastAsia="黑体" w:cs="宋体"/>
          <w:color w:val="0000CC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CC"/>
          <w:kern w:val="0"/>
          <w:sz w:val="36"/>
          <w:szCs w:val="36"/>
        </w:rPr>
        <w:t>南通市事业单位2021年公开招聘工作人员</w:t>
      </w:r>
      <w:r>
        <w:rPr>
          <w:rFonts w:ascii="Tahoma" w:hAnsi="Tahoma" w:eastAsia="黑体" w:cs="Tahoma"/>
          <w:color w:val="0000CC"/>
          <w:kern w:val="0"/>
          <w:sz w:val="36"/>
          <w:szCs w:val="36"/>
        </w:rPr>
        <w:br w:type="textWrapping"/>
      </w:r>
      <w:r>
        <w:rPr>
          <w:rFonts w:hint="eastAsia" w:ascii="黑体" w:hAnsi="黑体" w:eastAsia="黑体" w:cs="宋体"/>
          <w:color w:val="0000CC"/>
          <w:kern w:val="0"/>
          <w:sz w:val="36"/>
          <w:szCs w:val="36"/>
        </w:rPr>
        <w:t>笔试考生新冠肺炎疫情防控告知书</w:t>
      </w:r>
    </w:p>
    <w:p>
      <w:pPr>
        <w:widowControl/>
        <w:wordWrap w:val="0"/>
        <w:spacing w:line="432" w:lineRule="atLeast"/>
        <w:ind w:firstLine="480"/>
        <w:jc w:val="left"/>
        <w:rPr>
          <w:rFonts w:hint="eastAsia"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为确保南通市事业单位2021年公开招聘工作人员笔试工作安全顺利进行，现将备考及考试期间新冠肺炎疫情防控有关措施和要求告知如下，请所有参加考试的考生知悉、理解、配合和支持。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一、考生报名成功后，应及时申领苏康码（4月3日前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二、考试当天入场时，考生应提前准备好本人有效期内身份证原件、准考证，并出示“苏康码”。“苏康码”为绿码、现场测量体温＜37.3</w:t>
      </w:r>
      <w:r>
        <w:rPr>
          <w:rFonts w:hint="eastAsia" w:ascii="宋体" w:hAnsi="宋体" w:cs="宋体"/>
          <w:color w:val="000022"/>
          <w:kern w:val="0"/>
          <w:sz w:val="22"/>
        </w:rPr>
        <w:t>℃</w:t>
      </w:r>
      <w:r>
        <w:rPr>
          <w:rFonts w:ascii="Tahoma" w:hAnsi="Tahoma" w:cs="Tahoma"/>
          <w:color w:val="000022"/>
          <w:kern w:val="0"/>
          <w:sz w:val="22"/>
        </w:rPr>
        <w:t>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b/>
          <w:bCs/>
          <w:color w:val="000022"/>
          <w:kern w:val="0"/>
          <w:sz w:val="22"/>
        </w:rPr>
        <w:t>有以下特殊情形之一的考生，必须主动报告相关情况，提前准备相关证明，服从相关安排，否则不能入场参加考试：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1. 考试前14天内来自或到过国内疫情中高风险地区所在设区市（或直辖市的区）范围内低风险区域的考生，考试当天除须本人“苏康码”为绿码、现场测量体温＜37.3</w:t>
      </w:r>
      <w:r>
        <w:rPr>
          <w:rFonts w:hint="eastAsia" w:ascii="宋体" w:hAnsi="宋体" w:cs="宋体"/>
          <w:color w:val="000022"/>
          <w:kern w:val="0"/>
          <w:sz w:val="22"/>
        </w:rPr>
        <w:t>℃</w:t>
      </w:r>
      <w:r>
        <w:rPr>
          <w:rFonts w:ascii="Tahoma" w:hAnsi="Tahoma" w:cs="Tahoma"/>
          <w:color w:val="000022"/>
          <w:kern w:val="0"/>
          <w:sz w:val="22"/>
        </w:rPr>
        <w:t>且无干咳等可疑症状外，还须提供考试前7天内新冠病毒核酸检测阴性证明；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</w:t>
      </w:r>
      <w:r>
        <w:rPr>
          <w:rFonts w:hint="eastAsia" w:ascii="宋体" w:hAnsi="宋体" w:cs="宋体"/>
          <w:color w:val="000022"/>
          <w:kern w:val="0"/>
          <w:sz w:val="22"/>
        </w:rPr>
        <w:t>℃</w:t>
      </w:r>
      <w:r>
        <w:rPr>
          <w:rFonts w:ascii="Tahoma" w:hAnsi="Tahoma" w:cs="Tahoma"/>
          <w:color w:val="000022"/>
          <w:kern w:val="0"/>
          <w:sz w:val="22"/>
        </w:rPr>
        <w:t>且无干咳等可疑症状外，还须提供集中隔离期满证明及居家观察期第3天、第14天2次新冠病毒核酸检测阴性证明；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3. 因患感冒等非新冠肺炎疾病有发烧（体温≥37.3</w:t>
      </w:r>
      <w:r>
        <w:rPr>
          <w:rFonts w:hint="eastAsia" w:ascii="宋体" w:hAnsi="宋体" w:cs="宋体"/>
          <w:color w:val="000022"/>
          <w:kern w:val="0"/>
          <w:sz w:val="22"/>
        </w:rPr>
        <w:t>℃</w:t>
      </w:r>
      <w:r>
        <w:rPr>
          <w:rFonts w:ascii="Tahoma" w:hAnsi="Tahoma" w:cs="Tahoma"/>
          <w:color w:val="000022"/>
          <w:kern w:val="0"/>
          <w:sz w:val="22"/>
        </w:rPr>
        <w:t>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三、</w:t>
      </w:r>
      <w:r>
        <w:rPr>
          <w:rFonts w:ascii="Tahoma" w:hAnsi="Tahoma" w:cs="Tahoma"/>
          <w:b/>
          <w:bCs/>
          <w:color w:val="FF0000"/>
          <w:kern w:val="0"/>
          <w:sz w:val="22"/>
        </w:rPr>
        <w:t>有下列情形之一的，应主动报告并配合相应疫情防控安排，不得参加考试：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1．不能现场出示本人当日“苏康码”绿码的；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2．仍在隔离治疗期的新冠肺炎确诊病例、疑似病例、无症状感染者以及隔离期未满的密切接触者；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4．考试当天本人“苏康码”为绿码、现场测量体温≥37.3</w:t>
      </w:r>
      <w:r>
        <w:rPr>
          <w:rFonts w:hint="eastAsia" w:ascii="宋体" w:hAnsi="宋体" w:cs="宋体"/>
          <w:color w:val="000022"/>
          <w:kern w:val="0"/>
          <w:sz w:val="22"/>
        </w:rPr>
        <w:t>℃</w:t>
      </w:r>
      <w:r>
        <w:rPr>
          <w:rFonts w:ascii="Tahoma" w:hAnsi="Tahoma" w:cs="Tahoma"/>
          <w:color w:val="000022"/>
          <w:kern w:val="0"/>
          <w:sz w:val="22"/>
        </w:rPr>
        <w:t>，且不能提供考试前7天内新冠病毒核酸检测阴性证明的。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考生因发热等异常情况需要接受体温复测、排查流行病学史或需要转移到隔离考场而耽误的考试时间不予弥补。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五、考生在打印准考证前，应仔细阅读考试相关规定、防疫要求，打印准考证即视为认同并签署《南通市事业单位2021年公开招聘工作人员笔试考生新冠肺炎疫情防控承诺书》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请考生持续关注新冠肺炎疫情形势和我省防控最新要求，考前如有新的调整和新的要求，将另行告知。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> </w:t>
      </w:r>
    </w:p>
    <w:p>
      <w:pPr>
        <w:widowControl/>
        <w:wordWrap w:val="0"/>
        <w:spacing w:line="432" w:lineRule="atLeast"/>
        <w:ind w:firstLine="480"/>
        <w:jc w:val="left"/>
        <w:rPr>
          <w:rFonts w:ascii="Tahoma" w:hAnsi="Tahoma" w:cs="Tahoma"/>
          <w:color w:val="000022"/>
          <w:kern w:val="0"/>
          <w:sz w:val="22"/>
        </w:rPr>
      </w:pPr>
      <w:r>
        <w:rPr>
          <w:rFonts w:ascii="Tahoma" w:hAnsi="Tahoma" w:cs="Tahoma"/>
          <w:color w:val="000022"/>
          <w:kern w:val="0"/>
          <w:sz w:val="22"/>
        </w:rPr>
        <w:t xml:space="preserve">  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361" w:bottom="567" w:left="136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679"/>
    <w:rsid w:val="00004000"/>
    <w:rsid w:val="02064344"/>
    <w:rsid w:val="1E423EE9"/>
    <w:rsid w:val="21F97C92"/>
    <w:rsid w:val="2A58424C"/>
    <w:rsid w:val="2BC270F9"/>
    <w:rsid w:val="333F51EB"/>
    <w:rsid w:val="5B345920"/>
    <w:rsid w:val="66975679"/>
    <w:rsid w:val="7A5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222222"/>
      <w:u w:val="none"/>
    </w:rPr>
  </w:style>
  <w:style w:type="character" w:styleId="13">
    <w:name w:val="Hyperlink"/>
    <w:basedOn w:val="9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2009-06-30T16:44:00Z</dcterms:created>
  <dc:creator>Administrator</dc:creator>
  <cp:lastModifiedBy>Administrator</cp:lastModifiedBy>
  <dcterms:modified xsi:type="dcterms:W3CDTF">2009-06-30T18:33:37Z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