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lang w:val="en-US" w:eastAsia="zh-CN"/>
        </w:rPr>
      </w:pPr>
      <w:r>
        <w:rPr>
          <w:rFonts w:hint="eastAsia" w:ascii="仿宋_GB2312" w:eastAsia="仿宋_GB2312"/>
          <w:sz w:val="32"/>
          <w:szCs w:val="32"/>
        </w:rPr>
        <w:t>附件</w:t>
      </w:r>
    </w:p>
    <w:p>
      <w:pPr>
        <w:snapToGrid w:val="0"/>
        <w:spacing w:line="54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hAnsi="Times New Roman" w:eastAsia="方正小标宋简体"/>
          <w:sz w:val="40"/>
          <w:szCs w:val="44"/>
        </w:rPr>
        <w:t>2021年</w:t>
      </w:r>
      <w:r>
        <w:rPr>
          <w:rFonts w:hint="eastAsia" w:ascii="方正小标宋简体" w:hAnsi="Times New Roman" w:eastAsia="方正小标宋简体"/>
          <w:sz w:val="40"/>
          <w:szCs w:val="44"/>
          <w:lang w:eastAsia="zh-CN"/>
        </w:rPr>
        <w:t>阳谷县</w:t>
      </w:r>
      <w:r>
        <w:rPr>
          <w:rFonts w:hint="eastAsia" w:ascii="方正小标宋简体" w:hAnsi="Times New Roman" w:eastAsia="方正小标宋简体"/>
          <w:sz w:val="44"/>
          <w:szCs w:val="44"/>
          <w:lang w:eastAsia="zh-CN"/>
        </w:rPr>
        <w:t>公开招聘教师</w:t>
      </w:r>
      <w:r>
        <w:rPr>
          <w:rFonts w:hint="eastAsia" w:ascii="方正小标宋简体" w:hAnsi="方正小标宋简体" w:eastAsia="方正小标宋简体" w:cs="方正小标宋简体"/>
          <w:spacing w:val="16"/>
          <w:sz w:val="44"/>
          <w:szCs w:val="44"/>
        </w:rPr>
        <w:t>应聘须知</w:t>
      </w:r>
    </w:p>
    <w:p>
      <w:pPr>
        <w:snapToGrid w:val="0"/>
        <w:spacing w:line="540" w:lineRule="exact"/>
        <w:ind w:firstLine="643" w:firstLineChars="200"/>
        <w:rPr>
          <w:rFonts w:hint="eastAsia" w:ascii="楷体_GB2312" w:eastAsia="楷体_GB2312"/>
          <w:b/>
          <w:sz w:val="32"/>
          <w:szCs w:val="20"/>
        </w:rPr>
      </w:pP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按照事业单位公开招聘的相关规定，凡符合《2021年阳谷县公开招聘教师</w:t>
      </w:r>
      <w:r>
        <w:rPr>
          <w:rFonts w:hint="eastAsia" w:ascii="仿宋_GB2312" w:eastAsia="仿宋_GB2312"/>
          <w:sz w:val="32"/>
          <w:szCs w:val="32"/>
          <w:lang w:eastAsia="zh-CN"/>
        </w:rPr>
        <w:t>招聘简章</w:t>
      </w:r>
      <w:r>
        <w:rPr>
          <w:rFonts w:hint="eastAsia" w:ascii="仿宋_GB2312" w:eastAsia="仿宋_GB2312"/>
          <w:sz w:val="32"/>
          <w:szCs w:val="32"/>
        </w:rPr>
        <w:t>》（以下简称《</w:t>
      </w:r>
      <w:r>
        <w:rPr>
          <w:rFonts w:hint="eastAsia" w:ascii="仿宋_GB2312" w:eastAsia="仿宋_GB2312"/>
          <w:sz w:val="32"/>
          <w:szCs w:val="32"/>
          <w:lang w:eastAsia="zh-CN"/>
        </w:rPr>
        <w:t>简章</w:t>
      </w:r>
      <w:r>
        <w:rPr>
          <w:rFonts w:hint="eastAsia" w:ascii="仿宋_GB2312" w:eastAsia="仿宋_GB2312"/>
          <w:sz w:val="32"/>
          <w:szCs w:val="32"/>
        </w:rPr>
        <w:t>》）规定的条件及招聘岗位资格条件者，均可应聘。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2.哪些人员不能应聘？</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（1）在读本专科、专升本、研究生等全日制普通高校非应届毕业生，</w:t>
      </w:r>
      <w:r>
        <w:rPr>
          <w:rFonts w:ascii="仿宋_GB2312" w:hAnsi="仿宋_GB2312" w:eastAsia="仿宋_GB2312"/>
          <w:color w:val="auto"/>
          <w:sz w:val="32"/>
          <w:szCs w:val="32"/>
        </w:rPr>
        <w:t>不能应聘</w:t>
      </w:r>
      <w:r>
        <w:rPr>
          <w:rFonts w:hint="eastAsia" w:ascii="仿宋_GB2312" w:hAnsi="仿宋_GB2312" w:eastAsia="仿宋_GB2312"/>
          <w:color w:val="auto"/>
          <w:sz w:val="32"/>
          <w:szCs w:val="32"/>
        </w:rPr>
        <w:t>，</w:t>
      </w:r>
      <w:r>
        <w:rPr>
          <w:rFonts w:ascii="仿宋_GB2312" w:hAnsi="仿宋_GB2312" w:eastAsia="仿宋_GB2312"/>
          <w:color w:val="auto"/>
          <w:sz w:val="32"/>
          <w:szCs w:val="32"/>
        </w:rPr>
        <w:t>也不能用已取得的学历学位作为条件应聘</w:t>
      </w:r>
      <w:r>
        <w:rPr>
          <w:rFonts w:hint="eastAsia" w:ascii="仿宋_GB2312" w:hAns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（2）现役军人不能应聘。</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（3）曾受过刑事处罚和曾被开除公职的人员不能应聘。</w:t>
      </w:r>
    </w:p>
    <w:p>
      <w:pPr>
        <w:ind w:firstLine="800" w:firstLineChars="250"/>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val="en-US" w:eastAsia="zh-CN"/>
        </w:rPr>
        <w:t>4</w:t>
      </w:r>
      <w:r>
        <w:rPr>
          <w:rFonts w:hint="eastAsia" w:ascii="仿宋_GB2312" w:hAnsi="仿宋" w:eastAsia="仿宋_GB2312"/>
          <w:color w:val="auto"/>
          <w:sz w:val="32"/>
          <w:szCs w:val="32"/>
          <w:u w:val="none"/>
        </w:rPr>
        <w:t>)已纳入阳谷县党政群机关事业单位编制管理的工作人员不得应聘</w:t>
      </w:r>
      <w:r>
        <w:rPr>
          <w:rFonts w:hint="eastAsia" w:ascii="仿宋_GB2312" w:hAnsi="仿宋" w:eastAsia="仿宋_GB2312"/>
          <w:color w:val="auto"/>
          <w:sz w:val="32"/>
          <w:szCs w:val="32"/>
          <w:u w:val="none"/>
          <w:lang w:eastAsia="zh-CN"/>
        </w:rPr>
        <w:t>。</w:t>
      </w:r>
    </w:p>
    <w:p>
      <w:pPr>
        <w:pStyle w:val="8"/>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5</w:t>
      </w:r>
      <w:r>
        <w:rPr>
          <w:rFonts w:hint="eastAsia" w:ascii="仿宋_GB2312" w:hAnsi="仿宋" w:eastAsia="仿宋_GB2312"/>
          <w:color w:val="auto"/>
          <w:sz w:val="32"/>
          <w:szCs w:val="32"/>
          <w:u w:val="none"/>
          <w:lang w:eastAsia="zh-CN"/>
        </w:rPr>
        <w:t>）</w:t>
      </w:r>
      <w:r>
        <w:rPr>
          <w:rFonts w:hint="eastAsia" w:ascii="仿宋_GB2312" w:eastAsia="仿宋_GB2312"/>
          <w:color w:val="auto"/>
          <w:sz w:val="32"/>
          <w:szCs w:val="32"/>
          <w:lang w:eastAsia="zh-CN"/>
        </w:rPr>
        <w:t>《事业单位人事管理回避规定》（人社部规〔2019〕1号）中须回避的情形；</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）法律法规规定不得聘用的其他情形的人员不能应聘。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3.“应届毕业生”如何界定？</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“应届毕业生”是指国内普通高等学校或承担研究生教育任务的科学研究机构中，国家统一招生且就读期间个人档案保管在毕业院校的2021年毕业生。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2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微软雅黑" w:eastAsia="仿宋_GB2312" w:cs="仿宋_GB2312"/>
          <w:i w:val="0"/>
          <w:caps w:val="0"/>
          <w:color w:val="000000"/>
          <w:spacing w:val="0"/>
          <w:sz w:val="31"/>
          <w:szCs w:val="31"/>
          <w:shd w:val="clear" w:color="auto" w:fill="FFFFFF"/>
        </w:rPr>
        <w:t>国家规定择业期内未落实工作单位的高校毕业生，</w:t>
      </w:r>
      <w:r>
        <w:rPr>
          <w:rFonts w:hint="eastAsia" w:ascii="仿宋_GB2312" w:hAnsi="仿宋_GB2312" w:eastAsia="仿宋_GB2312" w:cs="仿宋_GB2312"/>
          <w:color w:val="auto"/>
          <w:kern w:val="2"/>
          <w:sz w:val="32"/>
          <w:szCs w:val="32"/>
          <w:lang w:val="en-US" w:eastAsia="zh-CN" w:bidi="ar"/>
        </w:rPr>
        <w:t>其档案、组织关系仍保留在原毕业学校，或保留在各级毕业生就业主管部门（毕业生就业指导服务中心）、各级人才交流服务机构和各级公共就业服务机构的毕业生，可以报考限应届毕业生报考岗位。（</w:t>
      </w:r>
      <w:r>
        <w:rPr>
          <w:rFonts w:hint="eastAsia" w:ascii="仿宋_GB2312" w:hAnsi="微软雅黑" w:eastAsia="仿宋_GB2312" w:cs="仿宋_GB2312"/>
          <w:b/>
          <w:bCs/>
          <w:i w:val="0"/>
          <w:caps w:val="0"/>
          <w:color w:val="000000"/>
          <w:spacing w:val="0"/>
          <w:sz w:val="31"/>
          <w:szCs w:val="31"/>
          <w:shd w:val="clear" w:color="auto" w:fill="FFFFFF"/>
        </w:rPr>
        <w:t>具体是指2019年、2020年毕业未曾落实工作单位，落实工作单位情况以是否缴纳过养老保险为准。</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在国(境）外教学科研机构学习，与国（境）内高校应届毕业生同期毕业的留学回国人员（含择业期内未落实工作单位的），可以报考限应届毕业生报考岗位。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
        </w:rPr>
      </w:pPr>
      <w:r>
        <w:rPr>
          <w:rFonts w:hint="eastAsia" w:ascii="仿宋_GB2312" w:hAnsi="仿宋_GB2312" w:eastAsia="仿宋_GB2312" w:cs="仿宋_GB2312"/>
          <w:color w:val="auto"/>
          <w:kern w:val="2"/>
          <w:sz w:val="32"/>
          <w:szCs w:val="32"/>
          <w:u w:val="single"/>
          <w:lang w:val="en-US" w:eastAsia="zh-CN" w:bidi="ar"/>
        </w:rPr>
        <w:t>通过自学考试、成人高考、函授、网络教育、国家开放大学等方式取得的学历，不能认定为应届毕业生。</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4.对学历学位</w:t>
      </w:r>
      <w:r>
        <w:rPr>
          <w:rFonts w:hint="eastAsia" w:ascii="楷体_GB2312" w:eastAsia="楷体_GB2312"/>
          <w:b/>
          <w:sz w:val="32"/>
          <w:szCs w:val="20"/>
          <w:lang w:eastAsia="zh-CN"/>
        </w:rPr>
        <w:t>、户籍</w:t>
      </w:r>
      <w:r>
        <w:rPr>
          <w:rFonts w:hint="eastAsia" w:ascii="楷体_GB2312" w:eastAsia="楷体_GB2312"/>
          <w:b/>
          <w:sz w:val="32"/>
          <w:szCs w:val="20"/>
        </w:rPr>
        <w:t>及相关证书取得时间有什么要求？</w:t>
      </w:r>
    </w:p>
    <w:p>
      <w:pPr>
        <w:pStyle w:val="3"/>
        <w:shd w:val="clear" w:color="auto" w:fill="FFFFFF"/>
        <w:spacing w:before="0" w:beforeAutospacing="0" w:after="0" w:afterAutospacing="0" w:line="540" w:lineRule="exact"/>
        <w:ind w:firstLine="645"/>
        <w:jc w:val="both"/>
        <w:rPr>
          <w:rFonts w:hint="eastAsia" w:ascii="仿宋_GB2312" w:hAnsi="微软雅黑" w:eastAsia="仿宋_GB2312"/>
          <w:sz w:val="32"/>
          <w:szCs w:val="32"/>
        </w:rPr>
      </w:pPr>
      <w:r>
        <w:rPr>
          <w:rFonts w:hint="eastAsia" w:ascii="仿宋_GB2312" w:hAnsi="微软雅黑" w:eastAsia="仿宋_GB2312"/>
          <w:sz w:val="32"/>
          <w:szCs w:val="32"/>
        </w:rPr>
        <w:t>202</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年应届高校毕业生的学历、户籍及其它相关证书须在202</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月31日前取得；</w:t>
      </w:r>
    </w:p>
    <w:p>
      <w:pPr>
        <w:snapToGrid w:val="0"/>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u w:val="single"/>
        </w:rPr>
        <w:t>其他人员应聘的，须在2021年</w:t>
      </w:r>
      <w:r>
        <w:rPr>
          <w:rFonts w:hint="eastAsia" w:ascii="仿宋_GB2312" w:eastAsia="仿宋_GB2312"/>
          <w:sz w:val="32"/>
          <w:szCs w:val="32"/>
          <w:u w:val="single"/>
          <w:lang w:val="en-US" w:eastAsia="zh-CN"/>
        </w:rPr>
        <w:t>4</w:t>
      </w:r>
      <w:r>
        <w:rPr>
          <w:rFonts w:hint="eastAsia" w:ascii="仿宋_GB2312" w:eastAsia="仿宋_GB2312"/>
          <w:spacing w:val="-12"/>
          <w:sz w:val="32"/>
          <w:szCs w:val="32"/>
          <w:u w:val="single"/>
        </w:rPr>
        <w:t>月</w:t>
      </w:r>
      <w:r>
        <w:rPr>
          <w:rFonts w:hint="eastAsia" w:ascii="仿宋_GB2312" w:eastAsia="仿宋_GB2312"/>
          <w:spacing w:val="-12"/>
          <w:sz w:val="32"/>
          <w:szCs w:val="32"/>
          <w:u w:val="single"/>
          <w:lang w:val="en-US" w:eastAsia="zh-CN"/>
        </w:rPr>
        <w:t>12</w:t>
      </w:r>
      <w:r>
        <w:rPr>
          <w:rFonts w:hint="eastAsia" w:ascii="仿宋_GB2312" w:eastAsia="仿宋_GB2312"/>
          <w:spacing w:val="-12"/>
          <w:sz w:val="32"/>
          <w:szCs w:val="32"/>
          <w:u w:val="single"/>
        </w:rPr>
        <w:t>日</w:t>
      </w:r>
      <w:r>
        <w:rPr>
          <w:rFonts w:hint="eastAsia" w:ascii="仿宋_GB2312" w:eastAsia="仿宋_GB2312"/>
          <w:sz w:val="32"/>
          <w:szCs w:val="32"/>
          <w:u w:val="single"/>
        </w:rPr>
        <w:t>前取得国家承认的学历</w:t>
      </w:r>
      <w:r>
        <w:rPr>
          <w:rFonts w:hint="eastAsia" w:ascii="仿宋_GB2312" w:eastAsia="仿宋_GB2312"/>
          <w:sz w:val="32"/>
          <w:szCs w:val="32"/>
          <w:u w:val="single"/>
          <w:lang w:eastAsia="zh-CN"/>
        </w:rPr>
        <w:t>、户籍</w:t>
      </w:r>
      <w:r>
        <w:rPr>
          <w:rFonts w:hint="eastAsia" w:ascii="仿宋_GB2312" w:eastAsia="仿宋_GB2312"/>
          <w:sz w:val="32"/>
          <w:szCs w:val="32"/>
          <w:u w:val="single"/>
        </w:rPr>
        <w:t>及相关证书。</w:t>
      </w:r>
    </w:p>
    <w:p>
      <w:pPr>
        <w:snapToGrid w:val="0"/>
        <w:spacing w:line="54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已取得《中小学教师资格考试面试合格证明》、暂未取得教师资格证书的考生，报名时须填写《中小学教师资格考试面试合格证明》编号，并上传合格证明照片。如取得本次教师招聘面试人选资格，提交面试资格审核材料时，须提交教师资格证原件及复印件。</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5.如何界定应聘人员所学专业？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以应聘人员毕业证书上注明的专业为准。</w:t>
      </w:r>
      <w:r>
        <w:rPr>
          <w:rFonts w:eastAsia="仿宋_GB2312"/>
          <w:sz w:val="32"/>
          <w:szCs w:val="32"/>
        </w:rPr>
        <w:t>其中，辅修专业证书与学历证书配合使用，可依据辅修专业证书上注明的专业报考。</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6.学历学位高于岗位要求的人员能否应聘？</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学历学位高于岗位要求，专业及相关条件符合岗位规定的可以应聘。</w:t>
      </w:r>
    </w:p>
    <w:p>
      <w:pPr>
        <w:pStyle w:val="9"/>
        <w:spacing w:line="540" w:lineRule="exact"/>
        <w:ind w:firstLine="643" w:firstLineChars="200"/>
        <w:rPr>
          <w:rFonts w:hint="eastAsia" w:ascii="楷体_GB2312" w:eastAsia="楷体_GB2312"/>
          <w:b/>
          <w:sz w:val="32"/>
          <w:szCs w:val="32"/>
        </w:rPr>
      </w:pPr>
      <w:r>
        <w:rPr>
          <w:rFonts w:hint="eastAsia" w:eastAsia="楷体_GB2312"/>
          <w:b/>
          <w:sz w:val="32"/>
          <w:szCs w:val="32"/>
        </w:rPr>
        <w:t>7.</w:t>
      </w:r>
      <w:r>
        <w:rPr>
          <w:rFonts w:hint="eastAsia" w:ascii="楷体_GB2312" w:eastAsia="楷体_GB2312"/>
          <w:b/>
          <w:sz w:val="32"/>
          <w:szCs w:val="32"/>
        </w:rPr>
        <w:t>如何界定师范专业？</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(1)考生持有的“高校毕业生就业报到证”派遣到教育部门的；</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(2)大学开设课程中教育学、心理学为必修课程的。</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凡考生具备以上二个条件之一者均界定为师范专业</w:t>
      </w:r>
    </w:p>
    <w:p>
      <w:pPr>
        <w:pStyle w:val="9"/>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8.应聘人员在网上提供的照片有什么要求？</w:t>
      </w:r>
    </w:p>
    <w:p>
      <w:pPr>
        <w:pStyle w:val="9"/>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应聘人员在网上报名时提供的照片，必须是1寸近期正面免冠证件照片，并且与进入面试后资格审查时所提供的照片同一底版</w:t>
      </w:r>
      <w:r>
        <w:rPr>
          <w:rFonts w:hint="eastAsia" w:ascii="仿宋_GB2312" w:eastAsia="仿宋_GB2312"/>
          <w:sz w:val="32"/>
          <w:szCs w:val="32"/>
          <w:lang w:eastAsia="zh-CN"/>
        </w:rPr>
        <w:t>，</w:t>
      </w:r>
      <w:r>
        <w:rPr>
          <w:rFonts w:hint="eastAsia" w:ascii="仿宋_GB2312" w:eastAsia="仿宋_GB2312"/>
          <w:color w:val="auto"/>
          <w:sz w:val="32"/>
          <w:szCs w:val="32"/>
        </w:rPr>
        <w:t>不得提供全身照、侧面照、模糊照等不易辨识的照片</w:t>
      </w:r>
      <w:r>
        <w:rPr>
          <w:rFonts w:hint="eastAsia" w:ascii="仿宋_GB2312" w:eastAsia="仿宋_GB2312"/>
          <w:sz w:val="32"/>
          <w:szCs w:val="32"/>
        </w:rPr>
        <w:t>。对不按要求提交照片影响报名初审、考试和考察体检的，责任自负。</w:t>
      </w:r>
    </w:p>
    <w:p>
      <w:pPr>
        <w:pStyle w:val="9"/>
        <w:keepNext w:val="0"/>
        <w:keepLines w:val="0"/>
        <w:pageBreakBefore w:val="0"/>
        <w:widowControl w:val="0"/>
        <w:kinsoku/>
        <w:wordWrap/>
        <w:overflowPunct/>
        <w:topLinePunct w:val="0"/>
        <w:bidi w:val="0"/>
        <w:spacing w:line="560" w:lineRule="exact"/>
        <w:ind w:firstLine="624"/>
        <w:textAlignment w:val="auto"/>
        <w:rPr>
          <w:rFonts w:hint="eastAsia" w:ascii="Times New Roman" w:hAnsi="Times New Roman" w:eastAsia="楷体_GB2312" w:cs="Times New Roman"/>
          <w:b/>
          <w:color w:val="auto"/>
          <w:sz w:val="32"/>
          <w:szCs w:val="32"/>
          <w:lang w:val="en-US" w:eastAsia="zh-CN"/>
        </w:rPr>
      </w:pPr>
      <w:r>
        <w:rPr>
          <w:rFonts w:hint="eastAsia" w:ascii="楷体_GB2312" w:eastAsia="楷体_GB2312"/>
          <w:b/>
          <w:color w:val="auto"/>
          <w:sz w:val="32"/>
        </w:rPr>
        <w:t>9.</w:t>
      </w:r>
      <w:r>
        <w:rPr>
          <w:rFonts w:hint="eastAsia" w:ascii="Times New Roman" w:eastAsia="楷体_GB2312" w:cs="Times New Roman"/>
          <w:b/>
          <w:color w:val="auto"/>
          <w:kern w:val="2"/>
          <w:sz w:val="32"/>
          <w:szCs w:val="32"/>
          <w:lang w:val="en-US" w:eastAsia="zh-CN" w:bidi="ar-SA"/>
        </w:rPr>
        <w:t>“</w:t>
      </w:r>
      <w:r>
        <w:rPr>
          <w:rFonts w:hint="eastAsia" w:ascii="Times New Roman" w:hAnsi="Times New Roman" w:eastAsia="楷体_GB2312" w:cs="Times New Roman"/>
          <w:b/>
          <w:color w:val="auto"/>
          <w:sz w:val="32"/>
          <w:szCs w:val="32"/>
          <w:lang w:val="en-US" w:eastAsia="zh-CN"/>
        </w:rPr>
        <w:t>退役大学生士兵”如何界定？</w:t>
      </w:r>
    </w:p>
    <w:p>
      <w:pPr>
        <w:pStyle w:val="9"/>
        <w:spacing w:line="540" w:lineRule="exact"/>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“退役大学生士兵”是指全日制普通高校毕业后参军入伍退役的，以及被全日制普通高校录取或全日制普通高校就读期间到部队服役、退役后回学校完成学业并取得毕业证书的，在</w:t>
      </w:r>
      <w:r>
        <w:rPr>
          <w:rFonts w:hint="eastAsia" w:ascii="仿宋_GB2312" w:eastAsia="仿宋_GB2312"/>
          <w:color w:val="auto"/>
          <w:sz w:val="32"/>
          <w:szCs w:val="32"/>
          <w:lang w:eastAsia="zh-CN"/>
        </w:rPr>
        <w:t>阳谷县</w:t>
      </w:r>
      <w:r>
        <w:rPr>
          <w:rFonts w:hint="eastAsia" w:ascii="仿宋_GB2312" w:eastAsia="仿宋_GB2312"/>
          <w:color w:val="auto"/>
          <w:sz w:val="32"/>
          <w:szCs w:val="32"/>
        </w:rPr>
        <w:t>应征入伍或</w:t>
      </w:r>
      <w:r>
        <w:rPr>
          <w:rFonts w:hint="eastAsia" w:ascii="仿宋_GB2312" w:eastAsia="仿宋_GB2312"/>
          <w:color w:val="auto"/>
          <w:sz w:val="32"/>
          <w:szCs w:val="32"/>
          <w:lang w:eastAsia="zh-CN"/>
        </w:rPr>
        <w:t>阳谷</w:t>
      </w:r>
      <w:r>
        <w:rPr>
          <w:rFonts w:hint="eastAsia" w:ascii="仿宋_GB2312" w:eastAsia="仿宋_GB2312"/>
          <w:color w:val="auto"/>
          <w:sz w:val="32"/>
          <w:szCs w:val="32"/>
        </w:rPr>
        <w:t>籍，服现役满2年（含）以上，根据军队（武警部队）有关规定退出现役的人员。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rPr>
        <w:t>10</w:t>
      </w:r>
      <w:r>
        <w:rPr>
          <w:rFonts w:hint="eastAsia" w:ascii="楷体_GB2312" w:eastAsia="楷体_GB2312"/>
          <w:b/>
          <w:sz w:val="32"/>
          <w:szCs w:val="20"/>
        </w:rPr>
        <w:t>进入面试范围的应聘人员需提交哪些证明材料？</w:t>
      </w:r>
    </w:p>
    <w:p>
      <w:pPr>
        <w:pStyle w:val="9"/>
        <w:ind w:firstLine="624"/>
        <w:rPr>
          <w:rFonts w:ascii="仿宋_GB2312" w:eastAsia="仿宋_GB2312"/>
          <w:color w:val="auto"/>
          <w:sz w:val="32"/>
          <w:szCs w:val="32"/>
        </w:rPr>
      </w:pPr>
      <w:r>
        <w:rPr>
          <w:rFonts w:hint="eastAsia" w:ascii="仿宋_GB2312" w:eastAsia="仿宋_GB2312"/>
          <w:color w:val="auto"/>
          <w:sz w:val="32"/>
          <w:szCs w:val="32"/>
        </w:rPr>
        <w:t>取得面试人选资格的应聘人员，需在规定的时间，按招聘岗位要求，提交1寸近期同底版免冠照片3张(须与网上报名的照片同一底版)、《</w:t>
      </w:r>
      <w:r>
        <w:rPr>
          <w:rFonts w:hint="eastAsia" w:ascii="仿宋_GB2312" w:eastAsia="仿宋_GB2312"/>
          <w:color w:val="auto"/>
          <w:sz w:val="32"/>
          <w:szCs w:val="32"/>
          <w:lang w:val="en-US" w:eastAsia="zh-CN"/>
        </w:rPr>
        <w:t>2021年</w:t>
      </w:r>
      <w:r>
        <w:rPr>
          <w:rFonts w:hint="eastAsia" w:ascii="仿宋_GB2312" w:eastAsia="仿宋_GB2312"/>
          <w:sz w:val="32"/>
          <w:szCs w:val="32"/>
          <w:lang w:eastAsia="zh-CN"/>
        </w:rPr>
        <w:t>阳谷县</w:t>
      </w:r>
      <w:r>
        <w:rPr>
          <w:rFonts w:hint="eastAsia" w:eastAsia="仿宋_GB2312"/>
          <w:color w:val="000000"/>
          <w:sz w:val="32"/>
          <w:szCs w:val="32"/>
          <w:lang w:eastAsia="zh-CN"/>
        </w:rPr>
        <w:t>公开招聘教师</w:t>
      </w:r>
      <w:r>
        <w:rPr>
          <w:rFonts w:hint="eastAsia" w:ascii="仿宋_GB2312" w:hAnsi="仿宋" w:eastAsia="仿宋_GB2312" w:cs="宋体"/>
          <w:bCs/>
          <w:kern w:val="36"/>
          <w:sz w:val="32"/>
          <w:szCs w:val="32"/>
        </w:rPr>
        <w:t>报名登记表</w:t>
      </w:r>
      <w:r>
        <w:rPr>
          <w:rFonts w:hint="eastAsia" w:ascii="仿宋_GB2312" w:eastAsia="仿宋_GB2312"/>
          <w:color w:val="auto"/>
          <w:sz w:val="32"/>
          <w:szCs w:val="32"/>
        </w:rPr>
        <w:t>》、《诚信承诺书》和相关材料(原件及复印件，复印件由审核单位留存)。相关材料主要有：</w:t>
      </w:r>
    </w:p>
    <w:p>
      <w:pPr>
        <w:pStyle w:val="9"/>
        <w:ind w:firstLine="624"/>
        <w:rPr>
          <w:rFonts w:hint="eastAsia" w:ascii="仿宋_GB2312" w:eastAsia="仿宋_GB2312"/>
          <w:color w:val="auto"/>
          <w:sz w:val="32"/>
          <w:szCs w:val="32"/>
        </w:rPr>
      </w:pPr>
      <w:r>
        <w:rPr>
          <w:rFonts w:hint="eastAsia" w:ascii="仿宋_GB2312" w:eastAsia="仿宋_GB2312"/>
          <w:color w:val="auto"/>
          <w:sz w:val="32"/>
          <w:szCs w:val="32"/>
        </w:rPr>
        <w:t>（1）全日制普通高校毕业生应聘的，提交身份证、户口薄</w:t>
      </w:r>
      <w:r>
        <w:rPr>
          <w:rFonts w:hint="eastAsia" w:ascii="仿宋_GB2312" w:eastAsia="仿宋_GB2312"/>
          <w:color w:val="auto"/>
          <w:sz w:val="32"/>
          <w:szCs w:val="32"/>
          <w:lang w:eastAsia="zh-CN"/>
        </w:rPr>
        <w:t>（报考限户籍岗位考生需提交户口薄索引页、户主页、本人页）</w:t>
      </w:r>
      <w:r>
        <w:rPr>
          <w:rFonts w:hint="eastAsia" w:ascii="仿宋_GB2312" w:eastAsia="仿宋_GB2312"/>
          <w:color w:val="auto"/>
          <w:sz w:val="32"/>
          <w:szCs w:val="32"/>
        </w:rPr>
        <w:t>、报到证、毕业证</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教育部学历证书电子注册备案表、</w:t>
      </w:r>
      <w:r>
        <w:rPr>
          <w:rFonts w:hint="eastAsia" w:ascii="仿宋_GB2312" w:hAnsi="仿宋_GB2312" w:eastAsia="仿宋_GB2312" w:cs="仿宋_GB2312"/>
          <w:color w:val="auto"/>
          <w:kern w:val="0"/>
          <w:sz w:val="32"/>
          <w:szCs w:val="32"/>
          <w:lang w:eastAsia="zh-CN"/>
        </w:rPr>
        <w:t>提供教师资格证、中国教师资格网教师资格证“证书信息”网页截图；</w:t>
      </w:r>
      <w:r>
        <w:rPr>
          <w:rFonts w:hint="eastAsia" w:ascii="仿宋_GB2312" w:eastAsia="仿宋_GB2312"/>
          <w:color w:val="auto"/>
          <w:sz w:val="32"/>
          <w:szCs w:val="32"/>
        </w:rPr>
        <w:t>全日制普通高校应届毕业生应聘的，已与用人单位签订就业协议的，应聘前与签约单位解除协议或签约单位同意报考的同意应聘介绍信；对资格审核前未发放各类证书的，需提供学校核发的就业推荐表（需正常毕业）、教育部学籍在线验证报告，待证书发放后逐一审核；</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624"/>
        <w:textAlignment w:val="auto"/>
        <w:rPr>
          <w:rFonts w:hint="eastAsia" w:ascii="仿宋_GB2312" w:eastAsia="仿宋_GB2312"/>
          <w:color w:val="auto"/>
          <w:sz w:val="32"/>
          <w:szCs w:val="32"/>
        </w:rPr>
      </w:pPr>
      <w:r>
        <w:rPr>
          <w:rFonts w:hint="eastAsia" w:ascii="仿宋_GB2312" w:eastAsia="仿宋_GB2312"/>
          <w:color w:val="auto"/>
          <w:sz w:val="32"/>
          <w:szCs w:val="32"/>
        </w:rPr>
        <w:t>（2）其他人员应聘的，提交国家承认学历的毕业证、身份证、户口薄</w:t>
      </w:r>
      <w:r>
        <w:rPr>
          <w:rFonts w:hint="eastAsia" w:ascii="仿宋_GB2312" w:eastAsia="仿宋_GB2312"/>
          <w:color w:val="auto"/>
          <w:sz w:val="32"/>
          <w:szCs w:val="32"/>
          <w:lang w:eastAsia="zh-CN"/>
        </w:rPr>
        <w:t>（报考限户籍岗位考生需提交户口薄索引页、户主页、本人页）</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eastAsia="zh-CN"/>
        </w:rPr>
        <w:t>教育部学历证书电子注册备案表、</w:t>
      </w:r>
      <w:r>
        <w:rPr>
          <w:rFonts w:hint="eastAsia" w:ascii="仿宋_GB2312" w:hAnsi="仿宋_GB2312" w:eastAsia="仿宋_GB2312" w:cs="仿宋_GB2312"/>
          <w:color w:val="auto"/>
          <w:kern w:val="0"/>
          <w:sz w:val="32"/>
          <w:szCs w:val="32"/>
          <w:lang w:eastAsia="zh-CN"/>
        </w:rPr>
        <w:t>提供教师资格证、中国教师资格网教师资格证“证书验证”网页截图；</w:t>
      </w:r>
    </w:p>
    <w:p>
      <w:pPr>
        <w:pStyle w:val="9"/>
        <w:ind w:firstLine="624"/>
        <w:rPr>
          <w:rFonts w:hint="eastAsia" w:ascii="仿宋_GB2312" w:eastAsia="仿宋_GB2312"/>
          <w:color w:val="auto"/>
          <w:sz w:val="32"/>
          <w:szCs w:val="32"/>
        </w:rPr>
      </w:pPr>
      <w:r>
        <w:rPr>
          <w:rFonts w:hint="eastAsia" w:ascii="仿宋_GB2312" w:eastAsia="仿宋_GB2312"/>
          <w:color w:val="auto"/>
          <w:sz w:val="32"/>
          <w:szCs w:val="32"/>
        </w:rPr>
        <w:t>（3）在职人员应聘的，还需提交有用人管理权限部门</w:t>
      </w:r>
      <w:r>
        <w:rPr>
          <w:rFonts w:hint="eastAsia" w:ascii="仿宋_GB2312" w:eastAsia="仿宋_GB2312"/>
          <w:color w:val="auto"/>
          <w:sz w:val="32"/>
          <w:szCs w:val="32"/>
          <w:lang w:eastAsia="zh-CN"/>
        </w:rPr>
        <w:t>及</w:t>
      </w:r>
      <w:r>
        <w:rPr>
          <w:rFonts w:hint="eastAsia" w:ascii="仿宋_GB2312" w:eastAsia="仿宋_GB2312"/>
          <w:color w:val="auto"/>
          <w:sz w:val="32"/>
          <w:szCs w:val="32"/>
        </w:rPr>
        <w:t>单位出具的同意应聘介绍信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与签约单位解除协议</w:t>
      </w:r>
      <w:r>
        <w:rPr>
          <w:rFonts w:hint="eastAsia" w:ascii="仿宋_GB2312" w:hAnsi="仿宋_GB2312" w:eastAsia="仿宋_GB2312" w:cs="仿宋_GB2312"/>
          <w:color w:val="auto"/>
          <w:sz w:val="32"/>
          <w:szCs w:val="32"/>
          <w:lang w:eastAsia="zh-CN"/>
        </w:rPr>
        <w:t>书</w:t>
      </w:r>
      <w:r>
        <w:rPr>
          <w:rFonts w:hint="eastAsia" w:ascii="仿宋_GB2312" w:eastAsia="仿宋_GB2312"/>
          <w:color w:val="auto"/>
          <w:sz w:val="32"/>
          <w:szCs w:val="32"/>
        </w:rPr>
        <w:t>;</w:t>
      </w:r>
    </w:p>
    <w:p>
      <w:pPr>
        <w:pStyle w:val="9"/>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（4）报考定向招聘岗位的人员进入面试的，除出具学历学位证书、身份证和毕业当年就业主管机构签发的报到证等相关证明材料外，退役大学生士兵提交《入伍通知书》、《退伍证》。</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）留学回国人员应聘的，除需提供《</w:t>
      </w:r>
      <w:r>
        <w:rPr>
          <w:rFonts w:hint="eastAsia" w:ascii="仿宋_GB2312" w:eastAsia="仿宋_GB2312"/>
          <w:sz w:val="32"/>
          <w:szCs w:val="32"/>
          <w:lang w:eastAsia="zh-CN"/>
        </w:rPr>
        <w:t>简章</w:t>
      </w:r>
      <w:r>
        <w:rPr>
          <w:rFonts w:hint="eastAsia" w:ascii="仿宋_GB2312" w:eastAsia="仿宋_GB2312"/>
          <w:sz w:val="32"/>
          <w:szCs w:val="32"/>
        </w:rPr>
        <w:t>》中规定的相关材料外，还要出具国家教育部门的学历学位认证。应聘人员可登陆教育部留学服务中心网站（http://www.cscse.edu.cn）查询认证的有关要求和程序。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rPr>
        <w:t>学历学位认证材料，</w:t>
      </w:r>
      <w:r>
        <w:rPr>
          <w:rFonts w:hint="eastAsia" w:ascii="仿宋_GB2312" w:eastAsia="仿宋_GB2312"/>
          <w:sz w:val="32"/>
          <w:szCs w:val="32"/>
        </w:rPr>
        <w:t>必须在</w:t>
      </w:r>
      <w:r>
        <w:rPr>
          <w:rFonts w:hint="eastAsia" w:ascii="仿宋_GB2312" w:eastAsia="仿宋_GB2312"/>
          <w:spacing w:val="-12"/>
          <w:sz w:val="32"/>
          <w:szCs w:val="32"/>
          <w:lang w:val="en-US" w:eastAsia="zh-CN"/>
        </w:rPr>
        <w:t>2021年4月12日</w:t>
      </w:r>
      <w:r>
        <w:rPr>
          <w:rFonts w:hint="eastAsia" w:ascii="仿宋_GB2312" w:eastAsia="仿宋_GB2312"/>
          <w:sz w:val="32"/>
          <w:szCs w:val="32"/>
        </w:rPr>
        <w:t>前取得，在面试前与其他材料一并交招聘</w:t>
      </w:r>
      <w:r>
        <w:rPr>
          <w:rFonts w:hint="eastAsia" w:ascii="仿宋_GB2312" w:eastAsia="仿宋_GB2312"/>
          <w:sz w:val="32"/>
          <w:szCs w:val="32"/>
          <w:lang w:eastAsia="zh-CN"/>
        </w:rPr>
        <w:t>机关</w:t>
      </w:r>
      <w:r>
        <w:rPr>
          <w:rFonts w:hint="eastAsia" w:ascii="仿宋_GB2312" w:eastAsia="仿宋_GB2312"/>
          <w:sz w:val="32"/>
          <w:szCs w:val="32"/>
        </w:rPr>
        <w:t>审核。</w:t>
      </w:r>
    </w:p>
    <w:p>
      <w:pPr>
        <w:snapToGrid w:val="0"/>
        <w:spacing w:line="540" w:lineRule="exact"/>
        <w:ind w:firstLine="640" w:firstLineChars="200"/>
        <w:rPr>
          <w:rFonts w:hint="eastAsia" w:ascii="仿宋_GB2312" w:eastAsia="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）香港和澳门居民中的中国公民应聘的，还需提供《港澳居民来往内地通行证》。</w:t>
      </w:r>
      <w:r>
        <w:rPr>
          <w:rFonts w:hint="eastAsia" w:ascii="仿宋_GB2312" w:eastAsia="仿宋_GB2312"/>
          <w:b/>
          <w:sz w:val="32"/>
          <w:szCs w:val="32"/>
        </w:rPr>
        <w:t xml:space="preserve">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）招聘岗位资格条件要求的其他证明材料。</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11.享受减免有关考务费用的农村特困大学生和城市低保人员需提供哪些证明材料？</w:t>
      </w:r>
    </w:p>
    <w:p>
      <w:pPr>
        <w:snapToGrid w:val="0"/>
        <w:spacing w:line="540" w:lineRule="exact"/>
        <w:ind w:firstLine="640" w:firstLineChars="200"/>
        <w:rPr>
          <w:rFonts w:hint="eastAsia" w:ascii="仿宋_GB2312" w:hAnsi="Courier New" w:eastAsia="仿宋_GB2312"/>
          <w:sz w:val="32"/>
        </w:rPr>
      </w:pPr>
      <w:r>
        <w:rPr>
          <w:rFonts w:hint="eastAsia" w:ascii="仿宋_GB2312" w:hAnsi="Courier New" w:eastAsia="仿宋_GB2312"/>
          <w:color w:val="auto"/>
          <w:sz w:val="32"/>
          <w:szCs w:val="32"/>
        </w:rPr>
        <w:t>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12.应聘人员是否可以改报其他岗位？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w:t>
      </w:r>
      <w:r>
        <w:rPr>
          <w:rFonts w:hint="eastAsia" w:ascii="仿宋_GB2312" w:hAnsi="仿宋_GB2312" w:eastAsia="仿宋_GB2312" w:cs="仿宋_GB2312"/>
          <w:sz w:val="32"/>
          <w:szCs w:val="32"/>
          <w:lang w:eastAsia="zh-CN"/>
        </w:rPr>
        <w:t>待审期内</w:t>
      </w:r>
      <w:r>
        <w:rPr>
          <w:rFonts w:hint="eastAsia" w:ascii="仿宋_GB2312" w:hAnsi="仿宋_GB2312" w:eastAsia="仿宋_GB2312" w:cs="仿宋_GB2312"/>
          <w:sz w:val="32"/>
          <w:szCs w:val="32"/>
        </w:rPr>
        <w:t>可更改报考岗位。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没有通过</w:t>
      </w:r>
      <w:r>
        <w:rPr>
          <w:rFonts w:hint="eastAsia" w:ascii="仿宋_GB2312" w:eastAsia="仿宋_GB2312"/>
          <w:sz w:val="32"/>
          <w:szCs w:val="32"/>
          <w:lang w:eastAsia="zh-CN"/>
        </w:rPr>
        <w:t>报名初审</w:t>
      </w:r>
      <w:r>
        <w:rPr>
          <w:rFonts w:hint="eastAsia" w:ascii="仿宋_GB2312" w:eastAsia="仿宋_GB2312"/>
          <w:sz w:val="32"/>
          <w:szCs w:val="32"/>
        </w:rPr>
        <w:t>的应聘人员，在报名时间截止前可改报其他</w:t>
      </w:r>
      <w:r>
        <w:rPr>
          <w:rFonts w:hint="eastAsia" w:ascii="仿宋_GB2312" w:eastAsia="仿宋_GB2312"/>
          <w:sz w:val="32"/>
          <w:szCs w:val="32"/>
          <w:lang w:eastAsia="zh-CN"/>
        </w:rPr>
        <w:t>单位</w:t>
      </w:r>
      <w:r>
        <w:rPr>
          <w:rFonts w:hint="eastAsia" w:ascii="仿宋_GB2312" w:eastAsia="仿宋_GB2312"/>
          <w:sz w:val="32"/>
          <w:szCs w:val="32"/>
        </w:rPr>
        <w:t>或该</w:t>
      </w:r>
      <w:r>
        <w:rPr>
          <w:rFonts w:hint="eastAsia" w:ascii="仿宋_GB2312" w:eastAsia="仿宋_GB2312"/>
          <w:sz w:val="32"/>
          <w:szCs w:val="32"/>
          <w:lang w:eastAsia="zh-CN"/>
        </w:rPr>
        <w:t>单位</w:t>
      </w:r>
      <w:r>
        <w:rPr>
          <w:rFonts w:hint="eastAsia" w:ascii="仿宋_GB2312" w:eastAsia="仿宋_GB2312"/>
          <w:sz w:val="32"/>
          <w:szCs w:val="32"/>
        </w:rPr>
        <w:t>的其他岗位。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通过招聘</w:t>
      </w:r>
      <w:r>
        <w:rPr>
          <w:rFonts w:hint="eastAsia" w:ascii="仿宋_GB2312" w:eastAsia="仿宋_GB2312"/>
          <w:sz w:val="32"/>
          <w:szCs w:val="32"/>
          <w:lang w:eastAsia="zh-CN"/>
        </w:rPr>
        <w:t>报名初审</w:t>
      </w:r>
      <w:r>
        <w:rPr>
          <w:rFonts w:hint="eastAsia" w:ascii="仿宋_GB2312" w:eastAsia="仿宋_GB2312"/>
          <w:sz w:val="32"/>
          <w:szCs w:val="32"/>
        </w:rPr>
        <w:t>的应聘人员，系统自动禁止该应聘人员改报其他岗位。</w:t>
      </w:r>
    </w:p>
    <w:p>
      <w:pPr>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取消招聘计划的岗位，其应聘人员如符合其他岗位的招聘条件，可在规定时间内改报其他岗位。</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13.填报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pacing w:line="540" w:lineRule="exact"/>
        <w:ind w:firstLine="640" w:firstLineChars="200"/>
        <w:rPr>
          <w:rFonts w:eastAsia="仿宋_GB2312"/>
          <w:sz w:val="32"/>
          <w:szCs w:val="32"/>
        </w:rPr>
      </w:pPr>
      <w:r>
        <w:rPr>
          <w:rFonts w:eastAsia="仿宋_GB2312"/>
          <w:sz w:val="32"/>
          <w:szCs w:val="32"/>
        </w:rPr>
        <w:t>报名时，报名人员要认真阅读</w:t>
      </w:r>
      <w:r>
        <w:rPr>
          <w:rFonts w:hint="eastAsia" w:ascii="仿宋_GB2312" w:eastAsia="仿宋_GB2312"/>
          <w:sz w:val="32"/>
          <w:szCs w:val="32"/>
        </w:rPr>
        <w:t>《</w:t>
      </w:r>
      <w:r>
        <w:rPr>
          <w:rFonts w:hint="eastAsia" w:ascii="仿宋_GB2312" w:eastAsia="仿宋_GB2312"/>
          <w:sz w:val="32"/>
          <w:szCs w:val="32"/>
          <w:lang w:eastAsia="zh-CN"/>
        </w:rPr>
        <w:t>简章</w:t>
      </w:r>
      <w:r>
        <w:rPr>
          <w:rFonts w:hint="eastAsia" w:ascii="仿宋_GB2312" w:eastAsia="仿宋_GB2312"/>
          <w:sz w:val="32"/>
          <w:szCs w:val="32"/>
        </w:rPr>
        <w:t>》、招聘岗位要求及本须知内容，</w:t>
      </w:r>
      <w:r>
        <w:rPr>
          <w:rFonts w:eastAsia="仿宋_GB2312"/>
          <w:sz w:val="32"/>
          <w:szCs w:val="32"/>
        </w:rPr>
        <w:t>提交的报名申请材料必须真实、准确、完整，能够体现报考岗位的要求。因提交报名申请材料不准确、不完整、不符合要求，</w:t>
      </w:r>
      <w:r>
        <w:rPr>
          <w:rFonts w:hint="eastAsia" w:ascii="仿宋_GB2312" w:eastAsia="仿宋_GB2312"/>
          <w:sz w:val="32"/>
          <w:szCs w:val="32"/>
        </w:rPr>
        <w:t>导致未通过资格审查的</w:t>
      </w:r>
      <w:r>
        <w:rPr>
          <w:rFonts w:eastAsia="仿宋_GB2312"/>
          <w:sz w:val="32"/>
          <w:szCs w:val="32"/>
        </w:rPr>
        <w:t>，由报名人员本人承担相应后果。报名人员的申请材料、信息不实或者不符合报名条件的，一经查实，即取消报考资格。对伪造、变造有关证件、材料、信息，骗取考试资格的，将按照有关规定处理。</w:t>
      </w:r>
    </w:p>
    <w:p>
      <w:pPr>
        <w:spacing w:line="540" w:lineRule="exact"/>
        <w:ind w:firstLine="640" w:firstLineChars="200"/>
        <w:rPr>
          <w:rFonts w:hint="eastAsia" w:ascii="仿宋_GB2312" w:eastAsia="仿宋_GB2312"/>
          <w:sz w:val="32"/>
          <w:szCs w:val="32"/>
        </w:rPr>
      </w:pPr>
      <w:r>
        <w:rPr>
          <w:rFonts w:eastAsia="仿宋_GB2312"/>
          <w:sz w:val="32"/>
          <w:szCs w:val="32"/>
        </w:rPr>
        <w:t>家庭成员及其主要社会关系，必须填写姓名、工作单位及职务。学习和工作经历，必须从高中阶段开始填写。</w:t>
      </w:r>
    </w:p>
    <w:p>
      <w:pPr>
        <w:snapToGrid w:val="0"/>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14.报考人员提交报名信息2小时后，登录网站发现报名信息仍为“未审核”状态是什么原因？</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5</w:t>
      </w:r>
      <w:r>
        <w:rPr>
          <w:rFonts w:hint="eastAsia" w:ascii="楷体_GB2312" w:eastAsia="楷体_GB2312"/>
          <w:b/>
          <w:sz w:val="32"/>
          <w:szCs w:val="20"/>
        </w:rPr>
        <w:t>.违纪违规及存在不诚信情形的应聘人员如何处理？</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应聘人员要严格遵守公开招聘的相关政策规定，遵从事业单位公开招聘主管机关、人事考试机构和招聘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autoSpaceDE w:val="0"/>
        <w:autoSpaceDN w:val="0"/>
        <w:adjustRightInd w:val="0"/>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6</w:t>
      </w:r>
      <w:r>
        <w:rPr>
          <w:rFonts w:hint="eastAsia" w:ascii="楷体_GB2312" w:eastAsia="楷体_GB2312"/>
          <w:b/>
          <w:sz w:val="32"/>
          <w:szCs w:val="20"/>
        </w:rPr>
        <w:t>.拟聘用人员名单公示后提出放弃的如何处理？</w:t>
      </w:r>
    </w:p>
    <w:p>
      <w:pPr>
        <w:snapToGrid w:val="0"/>
        <w:spacing w:line="540" w:lineRule="exact"/>
        <w:ind w:firstLine="640" w:firstLineChars="200"/>
        <w:rPr>
          <w:rFonts w:hint="eastAsia" w:ascii="仿宋_GB2312" w:eastAsia="仿宋_GB2312"/>
          <w:sz w:val="32"/>
          <w:szCs w:val="20"/>
        </w:rPr>
      </w:pPr>
      <w:r>
        <w:rPr>
          <w:rFonts w:hint="eastAsia" w:ascii="仿宋_GB2312" w:eastAsia="仿宋_GB2312"/>
          <w:sz w:val="32"/>
          <w:szCs w:val="20"/>
        </w:rPr>
        <w:t>对公示后无故放弃聘用资格的应聘人员，将由</w:t>
      </w:r>
      <w:r>
        <w:rPr>
          <w:rFonts w:hint="eastAsia" w:ascii="仿宋_GB2312" w:eastAsia="仿宋_GB2312"/>
          <w:sz w:val="32"/>
          <w:szCs w:val="20"/>
          <w:lang w:eastAsia="zh-CN"/>
        </w:rPr>
        <w:t>县</w:t>
      </w:r>
      <w:r>
        <w:rPr>
          <w:rFonts w:hint="eastAsia" w:ascii="仿宋_GB2312" w:eastAsia="仿宋_GB2312"/>
          <w:sz w:val="32"/>
          <w:szCs w:val="20"/>
        </w:rPr>
        <w:t>事业单位公开招聘主管机关记入全</w:t>
      </w:r>
      <w:r>
        <w:rPr>
          <w:rFonts w:hint="eastAsia" w:ascii="仿宋_GB2312" w:eastAsia="仿宋_GB2312"/>
          <w:sz w:val="32"/>
          <w:szCs w:val="20"/>
          <w:lang w:eastAsia="zh-CN"/>
        </w:rPr>
        <w:t>县</w:t>
      </w:r>
      <w:r>
        <w:rPr>
          <w:rFonts w:hint="eastAsia" w:ascii="仿宋_GB2312" w:eastAsia="仿宋_GB2312"/>
          <w:sz w:val="32"/>
          <w:szCs w:val="20"/>
        </w:rPr>
        <w:t>事业单位公开招聘违纪违规与诚信档案库。</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7</w:t>
      </w:r>
      <w:r>
        <w:rPr>
          <w:rFonts w:hint="eastAsia" w:ascii="楷体_GB2312" w:eastAsia="楷体_GB2312"/>
          <w:b/>
          <w:sz w:val="32"/>
          <w:szCs w:val="20"/>
        </w:rPr>
        <w:t>.对招聘岗位资格条件有疑问的如何咨询？</w:t>
      </w:r>
    </w:p>
    <w:p>
      <w:pPr>
        <w:snapToGrid w:val="0"/>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对招聘岗位资格条件和其他内容有疑问的，请与招聘单位或主管部门直接联系（咨询电话详见《岗位汇总表》）。</w:t>
      </w:r>
    </w:p>
    <w:p>
      <w:pPr>
        <w:snapToGrid w:val="0"/>
        <w:spacing w:line="540" w:lineRule="exact"/>
        <w:ind w:firstLine="643" w:firstLineChars="200"/>
        <w:rPr>
          <w:rFonts w:hint="eastAsia" w:ascii="Arial" w:hAnsi="Arial" w:cs="Arial"/>
          <w:kern w:val="0"/>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8</w:t>
      </w:r>
      <w:r>
        <w:rPr>
          <w:rFonts w:hint="eastAsia" w:ascii="楷体_GB2312" w:eastAsia="楷体_GB2312"/>
          <w:b/>
          <w:sz w:val="32"/>
          <w:szCs w:val="32"/>
        </w:rPr>
        <w:t>.</w:t>
      </w:r>
      <w:r>
        <w:rPr>
          <w:rFonts w:hint="eastAsia" w:ascii="楷体_GB2312" w:eastAsia="楷体_GB2312"/>
          <w:b/>
          <w:sz w:val="32"/>
        </w:rPr>
        <w:t xml:space="preserve"> 应聘人员</w:t>
      </w:r>
      <w:r>
        <w:rPr>
          <w:rFonts w:hint="eastAsia" w:ascii="楷体_GB2312" w:hAnsi="Arial" w:eastAsia="楷体_GB2312" w:cs="Arial"/>
          <w:b/>
          <w:kern w:val="0"/>
          <w:sz w:val="32"/>
          <w:szCs w:val="32"/>
        </w:rPr>
        <w:t>还需注意哪些问题？</w:t>
      </w:r>
    </w:p>
    <w:p>
      <w:pPr>
        <w:snapToGrid w:val="0"/>
        <w:spacing w:line="540" w:lineRule="exact"/>
        <w:ind w:firstLine="640" w:firstLineChars="200"/>
        <w:rPr>
          <w:rFonts w:hint="eastAsia" w:ascii="仿宋_GB2312" w:hAnsi="Arial" w:eastAsia="仿宋_GB2312" w:cs="Arial"/>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简章</w:t>
      </w:r>
      <w:r>
        <w:rPr>
          <w:rFonts w:hint="eastAsia" w:ascii="仿宋_GB2312" w:eastAsia="仿宋_GB2312"/>
          <w:sz w:val="32"/>
          <w:szCs w:val="32"/>
        </w:rPr>
        <w:t>》附件与《</w:t>
      </w:r>
      <w:r>
        <w:rPr>
          <w:rFonts w:hint="eastAsia" w:ascii="仿宋_GB2312" w:eastAsia="仿宋_GB2312"/>
          <w:sz w:val="32"/>
          <w:szCs w:val="32"/>
          <w:lang w:eastAsia="zh-CN"/>
        </w:rPr>
        <w:t>简章</w:t>
      </w:r>
      <w:r>
        <w:rPr>
          <w:rFonts w:hint="eastAsia" w:ascii="仿宋_GB2312" w:eastAsia="仿宋_GB2312"/>
          <w:sz w:val="32"/>
          <w:szCs w:val="32"/>
        </w:rPr>
        <w:t>》具备同等效力，凡在网上报名的应聘人员均视为同意《</w:t>
      </w:r>
      <w:r>
        <w:rPr>
          <w:rFonts w:hint="eastAsia" w:ascii="仿宋_GB2312" w:eastAsia="仿宋_GB2312"/>
          <w:sz w:val="32"/>
          <w:szCs w:val="32"/>
          <w:lang w:eastAsia="zh-CN"/>
        </w:rPr>
        <w:t>简章</w:t>
      </w:r>
      <w:r>
        <w:rPr>
          <w:rFonts w:hint="eastAsia" w:ascii="仿宋_GB2312" w:eastAsia="仿宋_GB2312"/>
          <w:sz w:val="32"/>
          <w:szCs w:val="32"/>
        </w:rPr>
        <w:t>》及附件的相应规定。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w:t>
      </w:r>
      <w:r>
        <w:rPr>
          <w:rFonts w:hint="eastAsia" w:ascii="仿宋_GB2312" w:eastAsia="仿宋_GB2312"/>
          <w:sz w:val="32"/>
          <w:szCs w:val="32"/>
          <w:lang w:eastAsia="zh-CN"/>
        </w:rPr>
        <w:t>单位</w:t>
      </w:r>
      <w:r>
        <w:rPr>
          <w:rFonts w:hint="eastAsia" w:ascii="仿宋_GB2312" w:eastAsia="仿宋_GB2312"/>
          <w:sz w:val="32"/>
          <w:szCs w:val="32"/>
        </w:rPr>
        <w:t>），以免错过重要信息而影响资格审查、面试、考察体检及聘用。</w:t>
      </w:r>
    </w:p>
    <w:p>
      <w:bookmarkStart w:id="0" w:name="_GoBack"/>
      <w:bookmarkEnd w:id="0"/>
    </w:p>
    <w:sectPr>
      <w:footerReference r:id="rId3" w:type="default"/>
      <w:footerReference r:id="rId4" w:type="even"/>
      <w:pgSz w:w="11906" w:h="16838"/>
      <w:pgMar w:top="1531" w:right="1588"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B1BF3"/>
    <w:rsid w:val="0B8B1BF3"/>
    <w:rsid w:val="47810559"/>
    <w:rsid w:val="5B6C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0"/>
    <w:uiPriority w:val="0"/>
    <w:rPr>
      <w:rFonts w:ascii="Times New Roman" w:hAnsi="Times New Roman" w:eastAsia="宋体" w:cs="Times New Roman"/>
      <w:szCs w:val="21"/>
      <w:lang w:val="en-US" w:eastAsia="zh-CN" w:bidi="ar-SA"/>
    </w:rPr>
  </w:style>
  <w:style w:type="paragraph" w:customStyle="1" w:styleId="9">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2009-06-30T16:35:00Z</dcterms:created>
  <dc:creator>Administrator</dc:creator>
  <cp:lastModifiedBy>Administrator</cp:lastModifiedBy>
  <dcterms:modified xsi:type="dcterms:W3CDTF">2009-06-30T16:42:40Z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