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jc w:val="both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5：</w:t>
      </w:r>
    </w:p>
    <w:p>
      <w:pPr>
        <w:spacing w:line="540" w:lineRule="exact"/>
        <w:ind w:firstLine="400" w:firstLineChars="100"/>
        <w:jc w:val="center"/>
        <w:rPr>
          <w:rFonts w:hint="eastAsia" w:ascii="黑体" w:hAnsi="黑体" w:eastAsia="黑体" w:cs="黑体"/>
          <w:bCs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0"/>
          <w:szCs w:val="40"/>
        </w:rPr>
        <w:t>2021年建德市引进高层次急需紧缺专业人才报名表</w:t>
      </w:r>
    </w:p>
    <w:p>
      <w:pPr>
        <w:spacing w:line="540" w:lineRule="exact"/>
        <w:ind w:firstLine="240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 w:eastAsia="zh-CN"/>
        </w:rPr>
        <w:t>应聘</w:t>
      </w:r>
      <w:r>
        <w:rPr>
          <w:rFonts w:hint="eastAsia" w:ascii="宋体" w:hAnsi="宋体"/>
          <w:sz w:val="24"/>
        </w:rPr>
        <w:t xml:space="preserve">单位： 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                  </w:t>
      </w:r>
      <w:r>
        <w:rPr>
          <w:rFonts w:hint="eastAsia" w:ascii="宋体" w:hAnsi="宋体"/>
          <w:sz w:val="24"/>
          <w:lang w:eastAsia="zh-CN"/>
        </w:rPr>
        <w:t>应聘</w:t>
      </w:r>
      <w:r>
        <w:rPr>
          <w:rFonts w:hint="eastAsia" w:ascii="宋体" w:hAnsi="宋体"/>
          <w:sz w:val="24"/>
        </w:rPr>
        <w:t xml:space="preserve">岗位： 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FF0000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                                </w:t>
      </w:r>
    </w:p>
    <w:tbl>
      <w:tblPr>
        <w:tblStyle w:val="5"/>
        <w:tblW w:w="0" w:type="auto"/>
        <w:tblInd w:w="2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87"/>
        <w:gridCol w:w="150"/>
        <w:gridCol w:w="1095"/>
        <w:gridCol w:w="1110"/>
        <w:gridCol w:w="263"/>
        <w:gridCol w:w="697"/>
        <w:gridCol w:w="660"/>
        <w:gridCol w:w="720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w w:val="95"/>
                <w:szCs w:val="21"/>
              </w:rPr>
              <w:t>本科毕业院校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系方式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trike/>
                <w:sz w:val="24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  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  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︶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成 员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工作单位（院校）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发表论文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专著情况</w:t>
            </w:r>
          </w:p>
        </w:tc>
        <w:tc>
          <w:tcPr>
            <w:tcW w:w="792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92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920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1.上述填报资料属实、并与提交的资料一致。如有作假或不符，同意取消考试资格或聘用资格。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2.本人与报名前原单位签订合同涉及的有关法律责任由本人全部承担。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承诺人（签名）：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10" w:firstLineChars="100"/>
        <w:rPr>
          <w:rFonts w:hint="eastAsia"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Cs/>
          <w:szCs w:val="21"/>
        </w:rPr>
        <w:t>请勿改动表格样式，注意A4正反面双面打印。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106" w:bottom="124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6E54"/>
    <w:rsid w:val="3F8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2B2B2B"/>
      <w:u w:val="none"/>
    </w:rPr>
  </w:style>
  <w:style w:type="character" w:styleId="10">
    <w:name w:val="Hyperlink"/>
    <w:basedOn w:val="6"/>
    <w:uiPriority w:val="0"/>
    <w:rPr>
      <w:b/>
      <w:color w:val="FFFFFF"/>
      <w:u w:val="none"/>
      <w:bdr w:val="none" w:color="auto" w:sz="0" w:space="0"/>
    </w:rPr>
  </w:style>
  <w:style w:type="character" w:customStyle="1" w:styleId="11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2009-06-30T16:34:00Z</dcterms:created>
  <dc:creator>Administrator</dc:creator>
  <cp:lastModifiedBy>Administrator</cp:lastModifiedBy>
  <dcterms:modified xsi:type="dcterms:W3CDTF">2009-06-30T18:23:16Z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