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面试应聘人员须知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1.未在规定时间内参加面试抽签的，视为自动放弃面试。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2.考生应自觉关闭通讯工具，按要求统一封存。对面试封闭区域内使用通讯工具的考生，按考试违纪有关规定处理。</w:t>
      </w:r>
    </w:p>
    <w:p>
      <w:pPr>
        <w:spacing w:line="500" w:lineRule="exact"/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3.考生按预分组抽签确定面试次序。</w:t>
      </w:r>
    </w:p>
    <w:p>
      <w:pPr>
        <w:spacing w:line="500" w:lineRule="exact"/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4.考生应服从工作人员安排，面试前自觉在候考室候考，不得随意离开候考室；面试时由引导员按次序引入考场。</w:t>
      </w:r>
    </w:p>
    <w:p>
      <w:pPr>
        <w:spacing w:line="50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5.考生进入考场后应保持沉着冷静，自觉配合主考官进行面试。没有听清试题时，可以向主考官询问。</w:t>
      </w:r>
    </w:p>
    <w:p>
      <w:pPr>
        <w:spacing w:line="50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6.考生在面试中不得介绍个人姓名、籍贯、就读院校、经历等状况，只报告我是几号考生和应聘职位，否则按考试违纪有关规定处理。报告考号时请取下口罩，面试答题期间，可自选是否佩戴口罩。</w:t>
      </w:r>
    </w:p>
    <w:p>
      <w:pPr>
        <w:spacing w:line="50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_GB2312"/>
          <w:sz w:val="32"/>
          <w:szCs w:val="32"/>
        </w:rPr>
        <w:t>7.面试时间为10分钟,面试时间还剩3分钟时工作人员会有提示。面试结束后在考场外等候公布成绩。听取面试成绩后，考生应签字确认并交回抽签条。</w:t>
      </w:r>
    </w:p>
    <w:p>
      <w:pPr>
        <w:spacing w:line="50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8.</w:t>
      </w:r>
      <w:r>
        <w:rPr>
          <w:rFonts w:hint="eastAsia" w:ascii="仿宋" w:hAnsi="仿宋" w:eastAsia="仿宋"/>
          <w:color w:val="000000"/>
          <w:sz w:val="32"/>
          <w:szCs w:val="32"/>
        </w:rPr>
        <w:t>考生不得在面试题本上做任何标记，</w:t>
      </w:r>
      <w:r>
        <w:rPr>
          <w:rFonts w:hint="eastAsia" w:ascii="仿宋" w:hAnsi="仿宋" w:eastAsia="仿宋" w:cs="仿宋_GB2312"/>
          <w:sz w:val="32"/>
          <w:szCs w:val="32"/>
        </w:rPr>
        <w:t>应自觉保守试题秘密。面试结束后应离开考区，不得在考区大声喧哗、谈论考试内容；不得向他人传递面试信息或扩散面试试题内容。</w:t>
      </w:r>
    </w:p>
    <w:p>
      <w:pPr>
        <w:spacing w:line="500" w:lineRule="exact"/>
        <w:ind w:firstLine="645"/>
      </w:pPr>
      <w:r>
        <w:rPr>
          <w:rFonts w:hint="eastAsia" w:ascii="仿宋" w:hAnsi="仿宋" w:eastAsia="仿宋" w:cs="仿宋_GB2312"/>
          <w:sz w:val="32"/>
          <w:szCs w:val="32"/>
        </w:rPr>
        <w:t>9.考生必须遵守面试纪律。</w:t>
      </w:r>
      <w:r>
        <w:rPr>
          <w:rFonts w:hint="eastAsia" w:ascii="仿宋" w:hAnsi="仿宋" w:eastAsia="仿宋"/>
          <w:color w:val="000000"/>
          <w:sz w:val="32"/>
          <w:szCs w:val="32"/>
        </w:rPr>
        <w:t>对违反面试纪律者，视情节轻重给予相应处理。对组织作弊、冒名顶替等违法行为，移送司法机关处理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-324485</wp:posOffset>
              </wp:positionV>
              <wp:extent cx="683895" cy="42354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rPr>
                              <w:rFonts w:ascii="宋体" w:hAnsi="宋体" w:eastAsia="宋体" w:cs="宋体"/>
                              <w:sz w:val="28"/>
                              <w:lang w:val="en-US"/>
                            </w:rPr>
                          </w:pPr>
                        </w:p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>16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>———</w:t>
                          </w:r>
                        </w:p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>—</w:t>
                          </w:r>
                        </w:p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>16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>—</w:t>
                          </w:r>
                        </w:p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>—</w:t>
                          </w:r>
                        </w:p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t>—</w:t>
                          </w:r>
                        </w:p>
                        <w:p>
                          <w:pPr>
                            <w:spacing w:line="321" w:lineRule="exact"/>
                            <w:ind w:left="20"/>
                            <w:rPr>
                              <w:rFonts w:ascii="宋体" w:hAnsi="宋体" w:eastAsia="宋体" w:cs="宋体"/>
                              <w:sz w:val="28"/>
                            </w:rPr>
                          </w:pPr>
                        </w:p>
                        <w:p>
                          <w:pPr>
                            <w:pStyle w:val="5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16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  <w:lang w:val="en-US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55pt;height:33.35pt;width:53.85pt;mso-position-horizontal:outside;mso-position-horizontal-relative:margin;z-index:251660288;mso-width-relative:page;mso-height-relative:page;" filled="f" stroked="f" coordsize="21600,21600" o:gfxdata="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FWE2tYAAAAHAQAADwAAAAAAAAABACAAAAAiAAAAZHJzL2Rvd25yZXYueG1sUEsBAhQA&#10;FAAAAAgAh07iQE3yTpK7AQAAcQ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rPr>
                        <w:rFonts w:ascii="宋体" w:hAnsi="宋体" w:eastAsia="宋体" w:cs="宋体"/>
                        <w:sz w:val="28"/>
                        <w:lang w:val="en-US"/>
                      </w:rPr>
                    </w:pPr>
                  </w:p>
                  <w:p>
                    <w:pPr>
                      <w:pStyle w:val="5"/>
                    </w:pPr>
                    <w:r>
                      <w:rPr>
                        <w:rFonts w:ascii="宋体" w:hAnsi="宋体" w:eastAsia="宋体" w:cs="宋体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t>16</w: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lang w:val="en-US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t>———</w:t>
                    </w:r>
                  </w:p>
                  <w:p>
                    <w:pPr>
                      <w:pStyle w:val="5"/>
                    </w:pPr>
                    <w:r>
                      <w:rPr>
                        <w:rFonts w:ascii="宋体" w:hAnsi="宋体" w:eastAsia="宋体" w:cs="宋体"/>
                        <w:sz w:val="28"/>
                      </w:rPr>
                      <w:t>—</w:t>
                    </w:r>
                  </w:p>
                  <w:p>
                    <w:pPr>
                      <w:pStyle w:val="5"/>
                    </w:pP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t>16</w: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t>—</w:t>
                    </w:r>
                  </w:p>
                  <w:p>
                    <w:pPr>
                      <w:pStyle w:val="5"/>
                    </w:pPr>
                    <w:r>
                      <w:rPr>
                        <w:rFonts w:ascii="宋体" w:hAnsi="宋体" w:eastAsia="宋体" w:cs="宋体"/>
                        <w:sz w:val="28"/>
                      </w:rPr>
                      <w:t>—</w:t>
                    </w:r>
                  </w:p>
                  <w:p>
                    <w:pPr>
                      <w:pStyle w:val="5"/>
                    </w:pPr>
                    <w:r>
                      <w:rPr>
                        <w:rFonts w:ascii="宋体" w:hAnsi="宋体" w:eastAsia="宋体" w:cs="宋体"/>
                        <w:sz w:val="28"/>
                      </w:rPr>
                      <w:t>—</w:t>
                    </w:r>
                  </w:p>
                  <w:p>
                    <w:pPr>
                      <w:spacing w:line="321" w:lineRule="exact"/>
                      <w:ind w:left="20"/>
                      <w:rPr>
                        <w:rFonts w:ascii="宋体" w:hAnsi="宋体" w:eastAsia="宋体" w:cs="宋体"/>
                        <w:sz w:val="28"/>
                      </w:rPr>
                    </w:pPr>
                  </w:p>
                  <w:p>
                    <w:pPr>
                      <w:pStyle w:val="5"/>
                      <w:rPr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16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  <w:lang w:val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9160510</wp:posOffset>
              </wp:positionH>
              <wp:positionV relativeFrom="page">
                <wp:posOffset>6830695</wp:posOffset>
              </wp:positionV>
              <wp:extent cx="647700" cy="20574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3" w:lineRule="exact"/>
                            <w:ind w:left="20"/>
                            <w:rPr>
                              <w:rFonts w:asci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21.3pt;margin-top:537.85pt;height:16.2pt;width:51pt;mso-position-horizontal-relative:page;mso-position-vertical-relative:page;z-index:-251658240;mso-width-relative:page;mso-height-relative:page;" filled="f" stroked="f" coordsize="21600,21600" o:gfxdata="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n6CbG3AAAAA8BAAAPAAAAAAAAAAEAIAAAACIAAABkcnMvZG93bnJldi54bWxQ&#10;SwECFAAUAAAACACHTuJAYoCVHLoBAABzAwAADgAAAAAAAAABACAAAAAr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3" w:lineRule="exact"/>
                      <w:ind w:left="20"/>
                      <w:rPr>
                        <w:rFonts w:ascii="宋体" w:eastAsia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8721D"/>
    <w:rsid w:val="01024DB1"/>
    <w:rsid w:val="14A67940"/>
    <w:rsid w:val="21FA0A64"/>
    <w:rsid w:val="2DD228A1"/>
    <w:rsid w:val="314713D5"/>
    <w:rsid w:val="36CC0239"/>
    <w:rsid w:val="3B28721D"/>
    <w:rsid w:val="6B96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49"/>
      <w:ind w:left="2625" w:right="2634"/>
      <w:jc w:val="center"/>
      <w:outlineLvl w:val="0"/>
    </w:pPr>
    <w:rPr>
      <w:rFonts w:ascii="黑体" w:hAnsi="黑体" w:eastAsia="黑体" w:cs="黑体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sz w:val="30"/>
      <w:szCs w:val="3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iPriority w:val="0"/>
    <w:rPr>
      <w:color w:val="333333"/>
      <w:u w:val="none"/>
    </w:rPr>
  </w:style>
  <w:style w:type="character" w:styleId="12">
    <w:name w:val="Hyperlink"/>
    <w:basedOn w:val="9"/>
    <w:uiPriority w:val="0"/>
    <w:rPr>
      <w:color w:val="333333"/>
      <w:u w:val="none"/>
    </w:rPr>
  </w:style>
  <w:style w:type="paragraph" w:customStyle="1" w:styleId="13">
    <w:name w:val="Table Paragraph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2009-06-30T17:30:00Z</dcterms:created>
  <dc:creator>Administrator</dc:creator>
  <cp:lastModifiedBy>Administrator</cp:lastModifiedBy>
  <dcterms:modified xsi:type="dcterms:W3CDTF">2009-06-30T18:07:09Z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