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pStyle w:val="2"/>
        <w:spacing w:line="580" w:lineRule="exact"/>
        <w:jc w:val="center"/>
        <w:rPr>
          <w:rFonts w:ascii="Times New Roman" w:hAnsi="Times New Roman" w:eastAsia="方正小标宋_GBK"/>
          <w:bCs/>
          <w:sz w:val="44"/>
        </w:rPr>
      </w:pPr>
      <w:r>
        <w:rPr>
          <w:rFonts w:ascii="Times New Roman" w:hAnsi="Times New Roman" w:eastAsia="方正小标宋_GBK"/>
          <w:bCs/>
          <w:sz w:val="44"/>
        </w:rPr>
        <w:t>2021年成都市双流区</w:t>
      </w:r>
      <w:r>
        <w:rPr>
          <w:rFonts w:hint="eastAsia" w:ascii="Times New Roman" w:hAnsi="Times New Roman" w:eastAsia="方正小标宋_GBK"/>
          <w:bCs/>
          <w:sz w:val="44"/>
        </w:rPr>
        <w:t>面向社会公开</w:t>
      </w:r>
      <w:r>
        <w:rPr>
          <w:rFonts w:ascii="Times New Roman" w:hAnsi="Times New Roman" w:eastAsia="方正小标宋_GBK"/>
          <w:bCs/>
          <w:sz w:val="44"/>
        </w:rPr>
        <w:t>考核招聘优秀在职教师岗位表</w:t>
      </w:r>
    </w:p>
    <w:tbl>
      <w:tblPr>
        <w:tblStyle w:val="6"/>
        <w:tblW w:w="14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50"/>
        <w:gridCol w:w="2019"/>
        <w:gridCol w:w="1413"/>
        <w:gridCol w:w="1062"/>
        <w:gridCol w:w="1925"/>
        <w:gridCol w:w="3213"/>
        <w:gridCol w:w="42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4" w:hRule="atLeast"/>
          <w:tblHeader/>
          <w:jc w:val="center"/>
        </w:trPr>
        <w:tc>
          <w:tcPr>
            <w:tcW w:w="54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480"/>
              <w:jc w:val="center"/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9432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  <w:t>应聘资格条件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9" w:hRule="atLeast"/>
          <w:tblHeader/>
          <w:jc w:val="center"/>
        </w:trPr>
        <w:tc>
          <w:tcPr>
            <w:tcW w:w="9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主管部门</w:t>
            </w:r>
          </w:p>
        </w:tc>
        <w:tc>
          <w:tcPr>
            <w:tcW w:w="20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招聘单位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岗位名称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招聘人数</w:t>
            </w: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学历要求</w:t>
            </w:r>
          </w:p>
        </w:tc>
        <w:tc>
          <w:tcPr>
            <w:tcW w:w="321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年龄要求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9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成都市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双流区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教育局</w:t>
            </w:r>
          </w:p>
        </w:tc>
        <w:tc>
          <w:tcPr>
            <w:tcW w:w="20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双流中学</w:t>
            </w:r>
          </w:p>
        </w:tc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高中语文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普通高等教育</w:t>
            </w:r>
            <w:r>
              <w:rPr>
                <w:rFonts w:ascii="Times New Roman" w:hAnsi="Times New Roman" w:eastAsia="方正仿宋_GBK"/>
                <w:sz w:val="24"/>
              </w:rPr>
              <w:t>本科及以上学历，并取得学历相应学位。</w:t>
            </w:r>
          </w:p>
        </w:tc>
        <w:tc>
          <w:tcPr>
            <w:tcW w:w="321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中级职称：</w:t>
            </w:r>
            <w:r>
              <w:rPr>
                <w:rFonts w:ascii="Times New Roman" w:hAnsi="Times New Roman" w:eastAsia="方正仿宋_GBK"/>
                <w:sz w:val="24"/>
              </w:rPr>
              <w:t>1981年3月1日及以后出生；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副高级职称：</w:t>
            </w:r>
            <w:r>
              <w:rPr>
                <w:rFonts w:ascii="Times New Roman" w:hAnsi="Times New Roman" w:eastAsia="方正仿宋_GBK"/>
                <w:sz w:val="24"/>
              </w:rPr>
              <w:t>1979年3月1日及以后出生；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正高级职称：</w:t>
            </w:r>
            <w:r>
              <w:rPr>
                <w:rFonts w:ascii="Times New Roman" w:hAnsi="Times New Roman" w:eastAsia="方正仿宋_GBK"/>
                <w:sz w:val="24"/>
              </w:rPr>
              <w:t>1973年3月1日及以后出生</w:t>
            </w:r>
          </w:p>
        </w:tc>
        <w:tc>
          <w:tcPr>
            <w:tcW w:w="429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1.从事一线教育教学工作的在职教师；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2.具有相应教师资格证书，无违反师德的相关情况及记录；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3.具备中级及以上专业技术职务资格；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高中英语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高中生物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高中历史</w:t>
            </w:r>
          </w:p>
        </w:tc>
        <w:tc>
          <w:tcPr>
            <w:tcW w:w="10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棠湖中学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初中地理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初中语文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7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艺体中学</w:t>
            </w: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高中英语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高中地理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棠湖中学实验学校</w:t>
            </w: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初中数学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初中英语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协和实验小学</w:t>
            </w:r>
          </w:p>
        </w:tc>
        <w:tc>
          <w:tcPr>
            <w:tcW w:w="141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小学语文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321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42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pStyle w:val="3"/>
        <w:spacing w:line="580" w:lineRule="exact"/>
        <w:rPr>
          <w:rFonts w:ascii="Times New Roman" w:hAnsi="Times New Roman" w:eastAsia="仿宋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1418" w:gutter="0"/>
          <w:cols w:space="720" w:num="1"/>
          <w:docGrid w:linePitch="312" w:charSpace="0"/>
        </w:sectPr>
      </w:pPr>
    </w:p>
    <w:p>
      <w:pPr>
        <w:pStyle w:val="3"/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2021年成都市双流区考核招聘优秀在职教师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425"/>
        <w:gridCol w:w="353"/>
        <w:gridCol w:w="417"/>
        <w:gridCol w:w="495"/>
        <w:gridCol w:w="626"/>
        <w:gridCol w:w="802"/>
        <w:gridCol w:w="417"/>
        <w:gridCol w:w="128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应聘岗位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优秀在职教师类别（省市（州）特级教师、省市（州）学科带头人、省市（州）优秀教师（教育工作者）、近5年内经教育主管部门公开选拔推荐参加个人本专业教学大赛（或技能竞赛）获得市（州）级一等奖及以上获奖、相当于上述层次的其他荣誉或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请详细注明获得的上述优秀在职教师称号及获得时间</w:t>
            </w:r>
          </w:p>
        </w:tc>
        <w:tc>
          <w:tcPr>
            <w:tcW w:w="6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方正楷体_GBK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 xml:space="preserve">                    日期：   年   月   日</w:t>
            </w:r>
          </w:p>
        </w:tc>
      </w:tr>
    </w:tbl>
    <w:p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43D3"/>
    <w:rsid w:val="597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