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jc w:val="center"/>
        <w:rPr>
          <w:rFonts w:hint="eastAsia"/>
          <w:b/>
          <w:bCs/>
          <w:sz w:val="44"/>
          <w:szCs w:val="32"/>
        </w:rPr>
      </w:pPr>
      <w:r>
        <w:rPr>
          <w:rFonts w:hint="eastAsia"/>
          <w:b/>
          <w:bCs/>
          <w:color w:val="000000"/>
          <w:sz w:val="44"/>
          <w:szCs w:val="32"/>
        </w:rPr>
        <w:t>广东女子职业技术学院公开招</w:t>
      </w:r>
      <w:r>
        <w:rPr>
          <w:rFonts w:hint="eastAsia"/>
          <w:b/>
          <w:bCs/>
          <w:sz w:val="44"/>
          <w:szCs w:val="32"/>
        </w:rPr>
        <w:t>聘</w:t>
      </w:r>
    </w:p>
    <w:p>
      <w:pPr>
        <w:jc w:val="center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诚信报考承诺书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我已仔细阅读《广东女子职业技术学院2021年招聘事业编制工作人员公告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，清楚并理解其内容。在此我郑重承诺：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《广东省事业单位公开招聘人员办法》（广东省人民政府令第139号）</w:t>
      </w:r>
      <w:r>
        <w:rPr>
          <w:rFonts w:ascii="仿宋_GB2312" w:hAnsi="Times New Roman" w:eastAsia="仿宋_GB2312"/>
          <w:kern w:val="2"/>
          <w:sz w:val="32"/>
          <w:szCs w:val="32"/>
        </w:rPr>
        <w:t>有关规定。遵</w:t>
      </w:r>
      <w:r>
        <w:rPr>
          <w:rFonts w:ascii="Times New Roman" w:hAnsi="Times New Roman" w:eastAsia="仿宋_GB2312"/>
          <w:sz w:val="32"/>
          <w:szCs w:val="32"/>
        </w:rPr>
        <w:t>守考试纪律，服从考试安排，不舞弊或协助他人舞弊。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</w:t>
      </w:r>
      <w:r>
        <w:rPr>
          <w:rFonts w:hint="eastAsia" w:ascii="Times New Roman" w:hAnsi="Times New Roman" w:eastAsia="仿宋_GB2312"/>
          <w:sz w:val="32"/>
          <w:szCs w:val="32"/>
        </w:rPr>
        <w:t>报</w:t>
      </w:r>
      <w:r>
        <w:rPr>
          <w:rFonts w:ascii="Times New Roman" w:hAnsi="Times New Roman" w:eastAsia="仿宋_GB2312"/>
          <w:sz w:val="32"/>
          <w:szCs w:val="32"/>
        </w:rPr>
        <w:t xml:space="preserve">考期间联系畅通。 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sz w:val="32"/>
          <w:szCs w:val="32"/>
        </w:rPr>
        <w:t>如被确定为聘用对象，本人在规定的时间内</w:t>
      </w:r>
      <w:r>
        <w:rPr>
          <w:rFonts w:hint="eastAsia" w:ascii="仿宋_GB2312" w:hAnsi="Verdana" w:eastAsia="仿宋_GB2312" w:cs="Tahoma"/>
          <w:color w:val="000000"/>
          <w:sz w:val="32"/>
          <w:szCs w:val="32"/>
        </w:rPr>
        <w:t>提供</w:t>
      </w:r>
      <w:r>
        <w:rPr>
          <w:rFonts w:hint="eastAsia" w:eastAsia="仿宋_GB2312"/>
          <w:sz w:val="32"/>
        </w:rPr>
        <w:t>未就业的</w:t>
      </w:r>
      <w:r>
        <w:rPr>
          <w:rFonts w:hint="eastAsia" w:ascii="仿宋_GB2312" w:hAnsi="Verdana" w:eastAsia="仿宋_GB2312" w:cs="Tahoma"/>
          <w:color w:val="000000"/>
          <w:sz w:val="32"/>
          <w:szCs w:val="32"/>
        </w:rPr>
        <w:t>的证明材料（如就业推荐表、失业证、解除聘用（劳动）合同的文书等）</w:t>
      </w:r>
      <w:r>
        <w:rPr>
          <w:rFonts w:hint="eastAsia" w:ascii="仿宋_GB2312" w:hAnsi="Times New Roman" w:eastAsia="仿宋_GB2312"/>
          <w:sz w:val="32"/>
          <w:szCs w:val="32"/>
        </w:rPr>
        <w:t>，否则取消聘用资格。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、2021年毕业生保证在办理聘用手续时提供毕业证（学历证、学位证）原件和复印件，如不能提供则自愿放弃聘用资格。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right="3" w:firstLine="4320" w:firstLineChars="135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right="3" w:firstLine="4320" w:firstLineChars="135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</w:t>
      </w:r>
      <w:r>
        <w:rPr>
          <w:rFonts w:hint="eastAsia" w:eastAsia="仿宋_GB2312"/>
          <w:sz w:val="32"/>
        </w:rPr>
        <w:t xml:space="preserve">           </w:t>
      </w:r>
      <w:r>
        <w:rPr>
          <w:rFonts w:eastAsia="仿宋_GB2312"/>
          <w:sz w:val="32"/>
        </w:rPr>
        <w:t>年   月   日</w:t>
      </w:r>
    </w:p>
    <w:p>
      <w:pPr>
        <w:rPr>
          <w:rFonts w:eastAsia="黑体"/>
          <w:sz w:val="32"/>
          <w:szCs w:val="32"/>
        </w:rPr>
      </w:pPr>
      <w:r>
        <w:br w:type="page"/>
      </w:r>
      <w:r>
        <w:rPr>
          <w:rFonts w:eastAsia="黑体"/>
          <w:sz w:val="32"/>
          <w:szCs w:val="32"/>
        </w:rPr>
        <w:t>附：对违反有关规定已报名参加考试人员的相关处理措施</w:t>
      </w:r>
    </w:p>
    <w:p>
      <w:pPr>
        <w:pStyle w:val="2"/>
        <w:widowControl w:val="0"/>
        <w:adjustRightInd w:val="0"/>
        <w:spacing w:before="0" w:beforeAutospacing="0" w:after="0" w:afterAutospacing="0"/>
        <w:ind w:firstLine="540" w:firstLineChars="180"/>
        <w:jc w:val="both"/>
        <w:rPr>
          <w:rFonts w:ascii="Times New Roman" w:hAnsi="Times New Roman" w:eastAsia="仿宋_GB2312"/>
          <w:sz w:val="30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未真实、准确地提供个人信息</w:t>
      </w:r>
      <w:r>
        <w:rPr>
          <w:rFonts w:hint="eastAsia" w:ascii="Times New Roman" w:hAnsi="Times New Roman" w:eastAsia="仿宋_GB2312"/>
          <w:sz w:val="32"/>
          <w:szCs w:val="32"/>
        </w:rPr>
        <w:t>及</w:t>
      </w:r>
      <w:r>
        <w:rPr>
          <w:rFonts w:ascii="Times New Roman" w:hAnsi="Times New Roman" w:eastAsia="仿宋_GB2312"/>
          <w:sz w:val="32"/>
          <w:szCs w:val="32"/>
        </w:rPr>
        <w:t>手机号码、联系电话、通讯地址</w:t>
      </w:r>
      <w:r>
        <w:rPr>
          <w:rFonts w:hint="eastAsia" w:ascii="Times New Roman" w:hAnsi="Times New Roman" w:eastAsia="仿宋_GB2312"/>
          <w:sz w:val="32"/>
          <w:szCs w:val="32"/>
        </w:rPr>
        <w:t>等联系方式</w:t>
      </w:r>
      <w:r>
        <w:rPr>
          <w:rFonts w:ascii="Times New Roman" w:hAnsi="Times New Roman" w:eastAsia="仿宋_GB2312"/>
          <w:sz w:val="32"/>
          <w:szCs w:val="32"/>
        </w:rPr>
        <w:t>，造成信息无法传递的，由</w:t>
      </w:r>
      <w:r>
        <w:rPr>
          <w:rFonts w:hint="eastAsia" w:ascii="Times New Roman" w:hAnsi="Times New Roman" w:eastAsia="仿宋_GB2312"/>
          <w:sz w:val="32"/>
          <w:szCs w:val="32"/>
        </w:rPr>
        <w:t>报名人员</w:t>
      </w:r>
      <w:r>
        <w:rPr>
          <w:rFonts w:ascii="Times New Roman" w:hAnsi="Times New Roman" w:eastAsia="仿宋_GB2312"/>
          <w:sz w:val="32"/>
          <w:szCs w:val="32"/>
        </w:rPr>
        <w:t>自行承担无法知晓笔试成绩、面试、体检、考核或录用等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的相关后果。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对个人信息弄虚作假，或伪造、变造、使用假证明、假证书的，可采取以下措施：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（1）视情节轻重，对违规人员分别予以取消本次考试或</w:t>
      </w:r>
      <w:r>
        <w:rPr>
          <w:rFonts w:hint="eastAsia" w:ascii="Times New Roman" w:hAnsi="Times New Roman" w:eastAsia="仿宋_GB2312"/>
          <w:sz w:val="32"/>
          <w:szCs w:val="32"/>
        </w:rPr>
        <w:t>聘用</w:t>
      </w:r>
      <w:r>
        <w:rPr>
          <w:rFonts w:ascii="Times New Roman" w:hAnsi="Times New Roman" w:eastAsia="仿宋_GB2312"/>
          <w:sz w:val="32"/>
          <w:szCs w:val="32"/>
        </w:rPr>
        <w:t>资格并登记为考试作弊人员。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（2）涉及违反治安管理处罚法的行为，移交公安机关处理。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32"/>
          <w:szCs w:val="32"/>
        </w:rPr>
        <w:t>未在报名表中设置但已公示的相关规定，考生若明知自身达不到条件却执意报名，经查实本人达不到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的，按填报虚假信息处理。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3936" w:firstLineChars="123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承诺人（报名）人：</w:t>
      </w:r>
    </w:p>
    <w:p>
      <w:pPr>
        <w:pStyle w:val="2"/>
        <w:widowControl w:val="0"/>
        <w:adjustRightInd w:val="0"/>
        <w:spacing w:before="0" w:beforeAutospacing="0" w:after="0" w:afterAutospacing="0" w:line="600" w:lineRule="exact"/>
        <w:ind w:firstLine="576" w:firstLineChars="18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年  月  日 </w:t>
      </w:r>
    </w:p>
    <w:p/>
    <w:bookmarkEnd w:id="0"/>
    <w:sectPr>
      <w:pgSz w:w="11907" w:h="16840"/>
      <w:pgMar w:top="1418" w:right="1361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C0D3F"/>
    <w:rsid w:val="03147A1D"/>
    <w:rsid w:val="0C7E4B42"/>
    <w:rsid w:val="2F1110EF"/>
    <w:rsid w:val="3B790EC8"/>
    <w:rsid w:val="51E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2009-06-30T17:06:00Z</dcterms:created>
  <dc:creator>Administrator</dc:creator>
  <cp:lastModifiedBy>Administrator</cp:lastModifiedBy>
  <dcterms:modified xsi:type="dcterms:W3CDTF">2009-06-30T20:38:04Z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