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both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附件4</w:t>
      </w:r>
      <w:r>
        <w:rPr>
          <w:rFonts w:hint="eastAsia" w:ascii="仿宋_GB2312" w:eastAsia="仿宋_GB2312"/>
          <w:b w:val="0"/>
          <w:sz w:val="32"/>
          <w:szCs w:val="32"/>
        </w:rPr>
        <w:t xml:space="preserve"> </w:t>
      </w:r>
    </w:p>
    <w:p>
      <w:pPr>
        <w:pStyle w:val="2"/>
        <w:spacing w:line="500" w:lineRule="exact"/>
        <w:jc w:val="both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 xml:space="preserve">                                             </w:t>
      </w:r>
    </w:p>
    <w:p>
      <w:pPr>
        <w:pStyle w:val="2"/>
        <w:spacing w:line="500" w:lineRule="exact"/>
        <w:rPr>
          <w:rFonts w:hint="eastAsia" w:ascii="公文小标宋简" w:eastAsia="公文小标宋简"/>
          <w:b w:val="0"/>
          <w:szCs w:val="44"/>
        </w:rPr>
      </w:pPr>
      <w:r>
        <w:rPr>
          <w:rFonts w:hint="eastAsia" w:ascii="公文小标宋简" w:eastAsia="公文小标宋简"/>
          <w:b w:val="0"/>
          <w:szCs w:val="44"/>
        </w:rPr>
        <w:t>广州市番禺区教育局2021年公开招聘教师</w:t>
      </w:r>
    </w:p>
    <w:p>
      <w:pPr>
        <w:pStyle w:val="2"/>
        <w:spacing w:line="500" w:lineRule="exact"/>
        <w:rPr>
          <w:rFonts w:hint="eastAsia"/>
          <w:sz w:val="32"/>
        </w:rPr>
      </w:pPr>
      <w:r>
        <w:rPr>
          <w:rFonts w:hint="eastAsia" w:ascii="公文小标宋简" w:eastAsia="公文小标宋简"/>
          <w:b w:val="0"/>
          <w:szCs w:val="44"/>
        </w:rPr>
        <w:t>资格审查目录表（应届毕业生)</w:t>
      </w:r>
    </w:p>
    <w:p>
      <w:pPr>
        <w:pStyle w:val="2"/>
        <w:spacing w:line="160" w:lineRule="atLeast"/>
        <w:jc w:val="both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姓名：              报考职位：                  </w:t>
      </w:r>
    </w:p>
    <w:tbl>
      <w:tblPr>
        <w:tblStyle w:val="6"/>
        <w:tblW w:w="10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514"/>
        <w:gridCol w:w="774"/>
        <w:gridCol w:w="2100"/>
        <w:gridCol w:w="6"/>
        <w:gridCol w:w="547"/>
        <w:gridCol w:w="712"/>
        <w:gridCol w:w="1866"/>
        <w:gridCol w:w="26"/>
        <w:gridCol w:w="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96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2"/>
              <w:spacing w:line="240" w:lineRule="atLeas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毕业时间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1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2"/>
              <w:spacing w:line="240" w:lineRule="atLeas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毕业时间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10" w:hRule="atLeast"/>
          <w:jc w:val="center"/>
        </w:trPr>
        <w:tc>
          <w:tcPr>
            <w:tcW w:w="50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师范类专业毕业   是（ ）否（ 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157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53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生源地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53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Cs w:val="0"/>
                <w:sz w:val="24"/>
              </w:rPr>
              <w:t>材料名称（提供原件和复印件），以下证书有的请在（）中打√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hAnsi="宋体" w:eastAsia="仿宋_GB2312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20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1.身份证 （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154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2.户口簿（属学校集体户口的，提交地址页和本人页复印件且需加盖学校保卫处公章）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09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3.就业推荐表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09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4.学业成绩单（加盖教务处公章）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444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5.就业协议书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177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ind w:left="240" w:hanging="240" w:hangingChars="100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6.教师资格证：高等学校（ ）；高级中学或职业中学（ ）；初级中学（ ）；小学（ ）；幼儿园（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已取得教师资格证者填写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66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7.中小学和幼儿园教师资格考试合格证明（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未取得教师资格证者填写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672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8.普通话水平测试证书（等级：      ）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885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9.专业或主修方向的证明材料  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有专业方向或主修方向要求的职位，应聘者须提供毕业学校开具的方向证明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cantSplit/>
          <w:trHeight w:val="571" w:hRule="atLeast"/>
          <w:jc w:val="center"/>
        </w:trPr>
        <w:tc>
          <w:tcPr>
            <w:tcW w:w="765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10.其它获奖证书  （  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023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报考人签名:                                  资格审核意见：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审核人签名:                                  审 核 时 间:         年    月    日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</w:tbl>
    <w:p>
      <w:pPr>
        <w:pStyle w:val="2"/>
        <w:spacing w:line="160" w:lineRule="atLeast"/>
        <w:jc w:val="both"/>
        <w:rPr>
          <w:rFonts w:hint="eastAsia" w:ascii="仿宋_GB2312" w:eastAsia="仿宋_GB2312"/>
          <w:sz w:val="24"/>
        </w:rPr>
      </w:pPr>
    </w:p>
    <w:p>
      <w:pPr>
        <w:pStyle w:val="2"/>
        <w:spacing w:line="160" w:lineRule="atLeast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注:请报考人员下载、填写此表，自备好以上材料原件、复印件，于资格审核时交现场工作人员审核。材料整理顺序：《资格审查目录表》、《报名表》、按以上顺序整理的材料复印件。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2AD7333A"/>
    <w:rsid w:val="5E263960"/>
    <w:rsid w:val="678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paragraph" w:customStyle="1" w:styleId="12">
    <w:name w:val="Plain Text"/>
    <w:basedOn w:val="1"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