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定南县公开招聘2021年公办幼儿园政府购买服务临聘教师</w:t>
      </w:r>
      <w:bookmarkStart w:id="0" w:name="_GoBack"/>
      <w:r>
        <w:rPr>
          <w:rFonts w:hint="eastAsia" w:ascii="方正小标宋简体" w:hAnsi="方正小标宋简体" w:eastAsia="方正小标宋简体" w:cs="方正小标宋简体"/>
          <w:bCs/>
          <w:sz w:val="44"/>
          <w:szCs w:val="44"/>
          <w:shd w:val="clear" w:color="auto" w:fill="FFFFFF"/>
        </w:rPr>
        <w:t>考生防疫须知</w:t>
      </w:r>
      <w:bookmarkEnd w:id="0"/>
    </w:p>
    <w:p>
      <w:pPr>
        <w:spacing w:line="520" w:lineRule="exact"/>
        <w:ind w:firstLine="640" w:firstLineChars="200"/>
        <w:jc w:val="center"/>
        <w:rPr>
          <w:rFonts w:hint="eastAsia" w:ascii="仿宋" w:hAnsi="仿宋" w:eastAsia="仿宋" w:cs="仿宋"/>
          <w:bCs/>
          <w:sz w:val="32"/>
          <w:szCs w:val="32"/>
          <w:shd w:val="clear" w:color="auto" w:fill="FFFFFF"/>
        </w:rPr>
      </w:pP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sz w:val="32"/>
          <w:szCs w:val="32"/>
        </w:rPr>
        <w:t>为保障考生和考试工作人员的生命安全和身体健康，确保考试工作有序进行，</w:t>
      </w:r>
      <w:r>
        <w:rPr>
          <w:rFonts w:hint="eastAsia" w:ascii="仿宋" w:hAnsi="仿宋" w:eastAsia="仿宋" w:cs="仿宋"/>
          <w:bCs/>
          <w:sz w:val="32"/>
          <w:szCs w:val="32"/>
          <w:shd w:val="clear" w:color="auto" w:fill="FFFFFF"/>
        </w:rPr>
        <w:t>考生须</w:t>
      </w:r>
      <w:r>
        <w:rPr>
          <w:rFonts w:hint="eastAsia" w:ascii="仿宋" w:hAnsi="仿宋" w:eastAsia="仿宋" w:cs="仿宋"/>
          <w:sz w:val="32"/>
          <w:szCs w:val="32"/>
        </w:rPr>
        <w:t>自觉</w:t>
      </w:r>
      <w:r>
        <w:rPr>
          <w:rFonts w:hint="eastAsia" w:ascii="仿宋" w:hAnsi="仿宋" w:eastAsia="仿宋" w:cs="仿宋"/>
          <w:bCs/>
          <w:sz w:val="32"/>
          <w:szCs w:val="32"/>
          <w:shd w:val="clear" w:color="auto" w:fill="FFFFFF"/>
        </w:rPr>
        <w:t>遵守疫情防控相关规定和要求，积极配合考点进行健康检查和登记，如遇突发情况自愿听从考点工作人员安排。</w:t>
      </w:r>
    </w:p>
    <w:p>
      <w:pPr>
        <w:spacing w:line="560" w:lineRule="exact"/>
        <w:ind w:firstLine="640" w:firstLineChars="200"/>
        <w:outlineLvl w:val="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一、考前健康监测</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w:t>
      </w:r>
      <w:r>
        <w:rPr>
          <w:rFonts w:ascii="仿宋" w:hAnsi="仿宋" w:eastAsia="仿宋" w:cs="仿宋"/>
          <w:bCs/>
          <w:sz w:val="32"/>
          <w:szCs w:val="32"/>
          <w:shd w:val="clear" w:color="auto" w:fill="FFFFFF"/>
        </w:rPr>
        <w:t>境外归国人员</w:t>
      </w:r>
      <w:r>
        <w:rPr>
          <w:rFonts w:hint="eastAsia" w:ascii="仿宋" w:hAnsi="仿宋" w:eastAsia="仿宋" w:cs="仿宋"/>
          <w:bCs/>
          <w:sz w:val="32"/>
          <w:szCs w:val="32"/>
          <w:shd w:val="clear" w:color="auto" w:fill="FFFFFF"/>
        </w:rPr>
        <w:t>、</w:t>
      </w:r>
      <w:r>
        <w:rPr>
          <w:rFonts w:ascii="仿宋" w:hAnsi="仿宋" w:eastAsia="仿宋" w:cs="仿宋"/>
          <w:bCs/>
          <w:sz w:val="32"/>
          <w:szCs w:val="32"/>
          <w:shd w:val="clear" w:color="auto" w:fill="FFFFFF"/>
        </w:rPr>
        <w:t>以及国内疫区的人员</w:t>
      </w:r>
      <w:r>
        <w:rPr>
          <w:rFonts w:hint="eastAsia" w:ascii="仿宋" w:hAnsi="仿宋" w:eastAsia="仿宋" w:cs="仿宋"/>
          <w:bCs/>
          <w:sz w:val="32"/>
          <w:szCs w:val="32"/>
          <w:shd w:val="clear" w:color="auto" w:fill="FFFFFF"/>
        </w:rPr>
        <w:t>报考</w:t>
      </w:r>
      <w:r>
        <w:rPr>
          <w:rFonts w:ascii="仿宋" w:hAnsi="仿宋" w:eastAsia="仿宋" w:cs="仿宋"/>
          <w:bCs/>
          <w:sz w:val="32"/>
          <w:szCs w:val="32"/>
          <w:shd w:val="clear" w:color="auto" w:fill="FFFFFF"/>
        </w:rPr>
        <w:t>，在进入定南之前,其本人须提前3天扫“入赣报备”二维码报备</w:t>
      </w:r>
      <w:r>
        <w:rPr>
          <w:rFonts w:hint="eastAsia" w:ascii="仿宋" w:hAnsi="仿宋" w:eastAsia="仿宋" w:cs="仿宋"/>
          <w:bCs/>
          <w:sz w:val="32"/>
          <w:szCs w:val="32"/>
          <w:shd w:val="clear" w:color="auto" w:fill="FFFFFF"/>
        </w:rPr>
        <w:t>,并</w:t>
      </w:r>
      <w:r>
        <w:rPr>
          <w:rFonts w:hint="eastAsia" w:ascii="仿宋" w:hAnsi="仿宋" w:eastAsia="仿宋" w:cs="仿宋"/>
          <w:color w:val="000000"/>
          <w:sz w:val="32"/>
          <w:szCs w:val="32"/>
        </w:rPr>
        <w:t>提供7天内核酸检测阴性报告单。</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二）所有考生须从面试前第14天（1月25日）开始，每日自行测量体温并如实填写《考生健康情况承诺书》（详见附表1）。体温测量记录以及身体出现异常情况的，要及时就医并报告定南县教科体局人事股。承诺书在参加面试入场检查时上交，考务办保留3个月备查。</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（三）按新冠肺炎疫情防控要求在14天强制隔离期、医学观察期或自我隔离期内的考生不得进入考场参加考试。</w:t>
      </w:r>
    </w:p>
    <w:p>
      <w:pPr>
        <w:spacing w:line="560" w:lineRule="exact"/>
        <w:ind w:firstLine="640" w:firstLineChars="200"/>
        <w:outlineLvl w:val="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二、报名与体检</w:t>
      </w:r>
    </w:p>
    <w:p>
      <w:pPr>
        <w:spacing w:line="560" w:lineRule="exact"/>
        <w:ind w:firstLine="640" w:firstLineChars="200"/>
        <w:outlineLvl w:val="0"/>
        <w:rPr>
          <w:rFonts w:hint="eastAsia" w:ascii="仿宋" w:hAnsi="仿宋" w:eastAsia="仿宋" w:cs="仿宋"/>
          <w:bCs/>
          <w:sz w:val="32"/>
          <w:szCs w:val="32"/>
          <w:shd w:val="clear" w:color="auto" w:fill="FFFFFF"/>
        </w:rPr>
      </w:pPr>
      <w:r>
        <w:rPr>
          <w:rFonts w:ascii="仿宋" w:hAnsi="仿宋" w:eastAsia="仿宋" w:cs="仿宋"/>
          <w:bCs/>
          <w:sz w:val="32"/>
          <w:szCs w:val="32"/>
          <w:shd w:val="clear" w:color="auto" w:fill="FFFFFF"/>
        </w:rPr>
        <w:t>报名</w:t>
      </w:r>
      <w:r>
        <w:rPr>
          <w:rFonts w:hint="eastAsia" w:ascii="仿宋" w:hAnsi="仿宋" w:eastAsia="仿宋" w:cs="仿宋"/>
          <w:bCs/>
          <w:sz w:val="32"/>
          <w:szCs w:val="32"/>
          <w:shd w:val="clear" w:color="auto" w:fill="FFFFFF"/>
        </w:rPr>
        <w:t>与体检</w:t>
      </w:r>
      <w:r>
        <w:rPr>
          <w:rFonts w:ascii="仿宋" w:hAnsi="仿宋" w:eastAsia="仿宋" w:cs="仿宋"/>
          <w:bCs/>
          <w:sz w:val="32"/>
          <w:szCs w:val="32"/>
          <w:shd w:val="clear" w:color="auto" w:fill="FFFFFF"/>
        </w:rPr>
        <w:t>当天，</w:t>
      </w:r>
      <w:r>
        <w:rPr>
          <w:rFonts w:hint="eastAsia" w:ascii="仿宋" w:hAnsi="仿宋" w:eastAsia="仿宋" w:cs="仿宋"/>
          <w:bCs/>
          <w:sz w:val="32"/>
          <w:szCs w:val="32"/>
          <w:shd w:val="clear" w:color="auto" w:fill="FFFFFF"/>
        </w:rPr>
        <w:t>考生</w:t>
      </w:r>
      <w:r>
        <w:rPr>
          <w:rFonts w:ascii="仿宋" w:hAnsi="仿宋" w:eastAsia="仿宋" w:cs="仿宋"/>
          <w:bCs/>
          <w:sz w:val="32"/>
          <w:szCs w:val="32"/>
          <w:shd w:val="clear" w:color="auto" w:fill="FFFFFF"/>
        </w:rPr>
        <w:t>需要全程佩戴口罩，可佩戴一次性手套，并做好手部卫生，同时保持安全社交距离</w:t>
      </w:r>
      <w:r>
        <w:rPr>
          <w:rFonts w:hint="eastAsia" w:ascii="仿宋" w:hAnsi="仿宋" w:eastAsia="仿宋" w:cs="仿宋"/>
          <w:bCs/>
          <w:sz w:val="32"/>
          <w:szCs w:val="32"/>
          <w:shd w:val="clear" w:color="auto" w:fill="FFFFFF"/>
        </w:rPr>
        <w:t>。</w:t>
      </w:r>
      <w:r>
        <w:rPr>
          <w:rFonts w:ascii="仿宋" w:hAnsi="仿宋" w:eastAsia="仿宋" w:cs="仿宋"/>
          <w:bCs/>
          <w:sz w:val="32"/>
          <w:szCs w:val="32"/>
          <w:shd w:val="clear" w:color="auto" w:fill="FFFFFF"/>
        </w:rPr>
        <w:t>进入报名点</w:t>
      </w:r>
      <w:r>
        <w:rPr>
          <w:rFonts w:hint="eastAsia" w:ascii="仿宋" w:hAnsi="仿宋" w:eastAsia="仿宋" w:cs="仿宋"/>
          <w:bCs/>
          <w:sz w:val="32"/>
          <w:szCs w:val="32"/>
          <w:shd w:val="clear" w:color="auto" w:fill="FFFFFF"/>
        </w:rPr>
        <w:t>和集中体检</w:t>
      </w:r>
      <w:r>
        <w:rPr>
          <w:rFonts w:ascii="仿宋" w:hAnsi="仿宋" w:eastAsia="仿宋" w:cs="仿宋"/>
          <w:bCs/>
          <w:sz w:val="32"/>
          <w:szCs w:val="32"/>
          <w:shd w:val="clear" w:color="auto" w:fill="FFFFFF"/>
        </w:rPr>
        <w:t>前须主动出示本人防疫行程卡(通信大数据行程卡)，并按要求主动接受体温测量，对体温异常考生开展复测，经现场测量体温正常(&lt;37.3</w:t>
      </w:r>
      <w:r>
        <w:rPr>
          <w:rFonts w:hint="eastAsia" w:ascii="仿宋" w:hAnsi="仿宋" w:eastAsia="仿宋" w:cs="仿宋"/>
          <w:bCs/>
          <w:sz w:val="32"/>
          <w:szCs w:val="32"/>
          <w:shd w:val="clear" w:color="auto" w:fill="FFFFFF"/>
        </w:rPr>
        <w:t>℃</w:t>
      </w:r>
      <w:r>
        <w:rPr>
          <w:rFonts w:ascii="仿宋" w:hAnsi="仿宋" w:eastAsia="仿宋" w:cs="仿宋"/>
          <w:bCs/>
          <w:sz w:val="32"/>
          <w:szCs w:val="32"/>
          <w:shd w:val="clear" w:color="auto" w:fill="FFFFFF"/>
        </w:rPr>
        <w:t>)且本人防疫行程卡(通信大数据行程卡)显示为绿码者方可进入报名点</w:t>
      </w:r>
      <w:r>
        <w:rPr>
          <w:rFonts w:hint="eastAsia" w:ascii="仿宋" w:hAnsi="仿宋" w:eastAsia="仿宋" w:cs="仿宋"/>
          <w:bCs/>
          <w:sz w:val="32"/>
          <w:szCs w:val="32"/>
          <w:shd w:val="clear" w:color="auto" w:fill="FFFFFF"/>
        </w:rPr>
        <w:t>和参加体检。</w:t>
      </w:r>
    </w:p>
    <w:p>
      <w:pPr>
        <w:spacing w:line="560" w:lineRule="exact"/>
        <w:ind w:firstLine="540" w:firstLineChars="200"/>
        <w:outlineLvl w:val="0"/>
        <w:rPr>
          <w:rFonts w:hint="eastAsia" w:ascii="黑体" w:hAnsi="黑体" w:eastAsia="黑体" w:cs="黑体"/>
          <w:bCs/>
          <w:sz w:val="32"/>
          <w:szCs w:val="32"/>
          <w:shd w:val="clear" w:color="auto" w:fill="FFFFFF"/>
        </w:rPr>
      </w:pPr>
      <w:r>
        <w:rPr>
          <w:rFonts w:hint="eastAsia" w:ascii="黑体" w:hAnsi="黑体" w:eastAsia="黑体" w:cs="Arial"/>
          <w:color w:val="333333"/>
          <w:sz w:val="27"/>
          <w:szCs w:val="27"/>
          <w:shd w:val="clear" w:color="auto" w:fill="FFFFFF"/>
        </w:rPr>
        <w:t>三、</w:t>
      </w:r>
      <w:r>
        <w:rPr>
          <w:rFonts w:hint="eastAsia" w:ascii="黑体" w:hAnsi="黑体" w:eastAsia="黑体" w:cs="黑体"/>
          <w:bCs/>
          <w:sz w:val="32"/>
          <w:szCs w:val="32"/>
          <w:shd w:val="clear" w:color="auto" w:fill="FFFFFF"/>
        </w:rPr>
        <w:t>进入考点考场</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（一）考生进入考点时要保持安全距离，必须现场接受扫“赣通码”和体温测量，“赣通码”为绿码且体温低于37.3℃方可进入考点。</w:t>
      </w:r>
    </w:p>
    <w:p>
      <w:pPr>
        <w:spacing w:line="560" w:lineRule="exact"/>
        <w:ind w:firstLine="640" w:firstLineChars="200"/>
        <w:rPr>
          <w:rFonts w:hint="eastAsia" w:ascii="仿宋" w:hAnsi="仿宋" w:eastAsia="仿宋" w:cs="仿宋"/>
          <w:bCs/>
          <w:color w:val="000000"/>
          <w:sz w:val="32"/>
          <w:szCs w:val="32"/>
          <w:shd w:val="clear" w:color="auto" w:fill="FFFFFF"/>
        </w:rPr>
      </w:pPr>
      <w:r>
        <w:rPr>
          <w:rFonts w:hint="eastAsia" w:ascii="仿宋" w:hAnsi="仿宋" w:eastAsia="仿宋" w:cs="仿宋"/>
          <w:bCs/>
          <w:sz w:val="32"/>
          <w:szCs w:val="32"/>
          <w:shd w:val="clear" w:color="auto" w:fill="FFFFFF"/>
        </w:rPr>
        <w:t>（二）考生进入考点、考场时不得因为佩戴口罩影响身份识别。考生在进入考场面试前要佩戴口罩，</w:t>
      </w:r>
      <w:r>
        <w:rPr>
          <w:rFonts w:hint="eastAsia" w:ascii="仿宋" w:hAnsi="仿宋" w:eastAsia="仿宋" w:cs="仿宋"/>
          <w:bCs/>
          <w:color w:val="000000"/>
          <w:sz w:val="32"/>
          <w:szCs w:val="32"/>
          <w:shd w:val="clear" w:color="auto" w:fill="FFFFFF"/>
        </w:rPr>
        <w:t>面试过程中，</w:t>
      </w:r>
      <w:r>
        <w:rPr>
          <w:rFonts w:hint="eastAsia" w:ascii="仿宋_GB2312" w:hAnsi="Helvetica" w:eastAsia="仿宋_GB2312" w:cs="Helvetica"/>
          <w:sz w:val="32"/>
          <w:szCs w:val="32"/>
        </w:rPr>
        <w:t>低风险地区的考生进入考场后，可自行决定是否继续佩戴口罩;非低风险地区、隔离考场的考生要全程佩戴口罩。</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（三）考生进入考场前，需将填写好的《考生体温监测登记表》（详见附表2）交与监考人员，否则不得进入考场参加当场考试。</w:t>
      </w:r>
    </w:p>
    <w:p>
      <w:pPr>
        <w:spacing w:line="560" w:lineRule="exact"/>
        <w:ind w:firstLine="640" w:firstLineChars="200"/>
        <w:outlineLvl w:val="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四、考试异常情况处置</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（一）考试当天考生如有发热、咳嗽等呼吸道症状的，应立即告知考试工作人员，并配合相关部门进行综合研判和处理。</w:t>
      </w:r>
    </w:p>
    <w:p>
      <w:pPr>
        <w:spacing w:line="560" w:lineRule="exact"/>
        <w:ind w:firstLine="640" w:firstLineChars="200"/>
        <w:rPr>
          <w:rFonts w:hint="eastAsia" w:ascii="仿宋" w:hAnsi="仿宋" w:eastAsia="仿宋" w:cs="仿宋"/>
          <w:bCs/>
          <w:color w:val="000000"/>
          <w:sz w:val="32"/>
          <w:szCs w:val="32"/>
          <w:shd w:val="clear" w:color="auto" w:fill="FFFFFF"/>
        </w:rPr>
      </w:pPr>
      <w:r>
        <w:rPr>
          <w:rFonts w:hint="eastAsia" w:ascii="仿宋" w:hAnsi="仿宋" w:eastAsia="仿宋" w:cs="仿宋"/>
          <w:bCs/>
          <w:sz w:val="32"/>
          <w:szCs w:val="32"/>
          <w:shd w:val="clear" w:color="auto" w:fill="FFFFFF"/>
        </w:rPr>
        <w:t>（二）因发热、咳嗽等呼吸道症状综合研判后，</w:t>
      </w:r>
      <w:r>
        <w:rPr>
          <w:rFonts w:hint="eastAsia" w:ascii="仿宋" w:hAnsi="仿宋" w:eastAsia="仿宋" w:cs="仿宋"/>
          <w:bCs/>
          <w:color w:val="000000"/>
          <w:sz w:val="32"/>
          <w:szCs w:val="32"/>
          <w:shd w:val="clear" w:color="auto" w:fill="FFFFFF"/>
        </w:rPr>
        <w:t>根据研判结果决定是否允许考生继续参加面试，期间所耽误的时间，经批准后予以补齐。</w:t>
      </w:r>
    </w:p>
    <w:p>
      <w:pPr>
        <w:spacing w:line="560" w:lineRule="exact"/>
        <w:ind w:firstLine="640" w:firstLineChars="200"/>
        <w:outlineLvl w:val="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五、考试结束离场</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考试结束后，考生要按考务人员的指令有序离场，佩戴口罩，保持安全间距，不得喧哗，不得拥挤。</w:t>
      </w:r>
    </w:p>
    <w:p>
      <w:pPr>
        <w:spacing w:line="560" w:lineRule="exact"/>
        <w:ind w:firstLine="640" w:firstLineChars="200"/>
        <w:outlineLvl w:val="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六、其他</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（一）考生要严格遵守防疫各项规定，自觉增强防护意识，做好个人和家庭防护工作。考试前后不聚餐、不聚会、避免非必要外出，避免和高风险地区人员接触，赴考途中应做好个人防护。</w:t>
      </w:r>
    </w:p>
    <w:p>
      <w:pPr>
        <w:spacing w:line="56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（二）考生提交的体温测量登记表和承诺书必须真实、准确。对违反防疫要求、隐瞒或者谎报旅居史、接触史、健康状况，不配合防疫工作造成严重后果的，将依法依规追究责任。</w:t>
      </w:r>
    </w:p>
    <w:p>
      <w:pPr>
        <w:spacing w:line="560" w:lineRule="exact"/>
        <w:ind w:firstLine="640" w:firstLineChars="200"/>
        <w:rPr>
          <w:rFonts w:hint="eastAsia" w:ascii="仿宋" w:hAnsi="仿宋" w:eastAsia="仿宋" w:cs="仿宋"/>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260" w:hanging="1260" w:hangingChars="600"/>
        <w:jc w:val="left"/>
        <w:rPr>
          <w:rFonts w:hint="eastAsia" w:ascii="黑体" w:hAnsi="黑体" w:eastAsia="黑体" w:cs="黑体"/>
          <w:bCs/>
          <w:sz w:val="32"/>
          <w:szCs w:val="32"/>
          <w:shd w:val="clear" w:color="auto" w:fill="FFFFFF"/>
        </w:rPr>
      </w:pPr>
      <w:r>
        <w:drawing>
          <wp:anchor distT="0" distB="0" distL="114300" distR="114300" simplePos="0" relativeHeight="251658240" behindDoc="0" locked="0" layoutInCell="1" allowOverlap="1">
            <wp:simplePos x="0" y="0"/>
            <wp:positionH relativeFrom="column">
              <wp:posOffset>914400</wp:posOffset>
            </wp:positionH>
            <wp:positionV relativeFrom="paragraph">
              <wp:posOffset>86360</wp:posOffset>
            </wp:positionV>
            <wp:extent cx="4076700" cy="4048125"/>
            <wp:effectExtent l="0" t="0" r="0" b="9525"/>
            <wp:wrapNone/>
            <wp:docPr id="6" name="图片 2" descr="微信图片_2021011416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10114160336"/>
                    <pic:cNvPicPr>
                      <a:picLocks noChangeAspect="1"/>
                    </pic:cNvPicPr>
                  </pic:nvPicPr>
                  <pic:blipFill>
                    <a:blip r:embed="rId4"/>
                    <a:stretch>
                      <a:fillRect/>
                    </a:stretch>
                  </pic:blipFill>
                  <pic:spPr>
                    <a:xfrm>
                      <a:off x="0" y="0"/>
                      <a:ext cx="4076700" cy="4048125"/>
                    </a:xfrm>
                    <a:prstGeom prst="rect">
                      <a:avLst/>
                    </a:prstGeom>
                    <a:noFill/>
                    <a:ln>
                      <a:noFill/>
                    </a:ln>
                  </pic:spPr>
                </pic:pic>
              </a:graphicData>
            </a:graphic>
          </wp:anchor>
        </w:drawing>
      </w: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260" w:hanging="1260" w:hangingChars="600"/>
        <w:jc w:val="left"/>
        <w:rPr>
          <w:rFonts w:hint="eastAsia"/>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17" w:leftChars="913" w:firstLine="1280" w:firstLineChars="400"/>
        <w:jc w:val="left"/>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“入赣报备”二维码</w:t>
      </w: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p>
    <w:p>
      <w:pPr>
        <w:spacing w:line="560" w:lineRule="exact"/>
        <w:ind w:left="1920" w:hanging="1920" w:hangingChars="600"/>
        <w:jc w:val="left"/>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附表1</w:t>
      </w:r>
    </w:p>
    <w:p>
      <w:pPr>
        <w:spacing w:line="540" w:lineRule="exact"/>
        <w:ind w:left="2640" w:hanging="2640" w:hangingChars="600"/>
        <w:jc w:val="center"/>
        <w:rPr>
          <w:rFonts w:hint="eastAsia" w:ascii="黑体" w:hAnsi="黑体" w:eastAsia="黑体" w:cs="黑体"/>
          <w:bCs/>
          <w:sz w:val="44"/>
          <w:szCs w:val="44"/>
          <w:shd w:val="clear" w:color="auto" w:fill="FFFFFF"/>
        </w:rPr>
      </w:pPr>
    </w:p>
    <w:p>
      <w:pPr>
        <w:spacing w:line="540" w:lineRule="exact"/>
        <w:jc w:val="center"/>
        <w:outlineLvl w:val="0"/>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定南县公开招聘2021年公办幼儿园政府购买服务临聘教师考生健康情况承诺书</w:t>
      </w:r>
    </w:p>
    <w:p>
      <w:pPr>
        <w:spacing w:line="540" w:lineRule="exact"/>
        <w:ind w:left="2168" w:hanging="2168" w:hangingChars="600"/>
        <w:jc w:val="center"/>
        <w:rPr>
          <w:rFonts w:hint="eastAsia" w:ascii="仿宋" w:hAnsi="仿宋" w:eastAsia="仿宋" w:cs="仿宋_GB2312"/>
          <w:b/>
          <w:sz w:val="36"/>
          <w:szCs w:val="36"/>
          <w:shd w:val="clear" w:color="auto" w:fill="FFFFFF"/>
        </w:rPr>
      </w:pPr>
    </w:p>
    <w:p>
      <w:pPr>
        <w:tabs>
          <w:tab w:val="left" w:pos="1740"/>
        </w:tabs>
        <w:spacing w:line="540" w:lineRule="exact"/>
        <w:ind w:firstLine="640" w:firstLineChars="20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本人已知晓定南县公开招聘2021年公办幼儿园政府购买服务临聘教师面试考生健康要求和新冠肺炎疫情防控相关管理规定并做如下声明：</w:t>
      </w:r>
    </w:p>
    <w:p>
      <w:pPr>
        <w:spacing w:line="540" w:lineRule="exact"/>
        <w:ind w:firstLine="640" w:firstLineChars="20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（一）本人已认真阅读《定南县公开招聘2021年公办幼儿园政府购买服务临聘教师面试考生防疫须知》，并将严格遵守相关规定和要求。</w:t>
      </w:r>
    </w:p>
    <w:p>
      <w:pPr>
        <w:tabs>
          <w:tab w:val="left" w:pos="1740"/>
        </w:tabs>
        <w:spacing w:line="540" w:lineRule="exact"/>
        <w:ind w:firstLine="640" w:firstLineChars="20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（二）本人在考前14天内如实填写“体温自我监测登记表”，体温和个人健康情况均正常。</w:t>
      </w:r>
    </w:p>
    <w:p>
      <w:pPr>
        <w:tabs>
          <w:tab w:val="left" w:pos="1740"/>
        </w:tabs>
        <w:spacing w:line="540" w:lineRule="exact"/>
        <w:ind w:firstLine="640" w:firstLineChars="20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（三）考试过程中如出现咳嗽、发热等身体不适情况，我将自愿遵守考试工作人员安排并配合相关部门进行综合研判和处理。</w:t>
      </w:r>
    </w:p>
    <w:p>
      <w:pPr>
        <w:tabs>
          <w:tab w:val="left" w:pos="1740"/>
        </w:tabs>
        <w:spacing w:line="540" w:lineRule="exact"/>
        <w:ind w:firstLine="640" w:firstLineChars="20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本人保证以上声明信息真实、准确、完整，并知悉我将承担瞒报的法律后果及责任。</w:t>
      </w:r>
    </w:p>
    <w:p>
      <w:pPr>
        <w:tabs>
          <w:tab w:val="left" w:pos="1740"/>
        </w:tabs>
        <w:spacing w:line="540" w:lineRule="exact"/>
        <w:jc w:val="center"/>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 xml:space="preserve">                                </w:t>
      </w:r>
    </w:p>
    <w:p>
      <w:pPr>
        <w:tabs>
          <w:tab w:val="left" w:pos="1740"/>
        </w:tabs>
        <w:spacing w:line="540" w:lineRule="exact"/>
        <w:jc w:val="center"/>
        <w:rPr>
          <w:rFonts w:ascii="仿宋" w:hAnsi="仿宋" w:eastAsia="仿宋" w:cs="仿宋"/>
          <w:bCs/>
          <w:sz w:val="32"/>
          <w:szCs w:val="32"/>
          <w:shd w:val="clear" w:color="auto" w:fill="FFFFFF"/>
        </w:rPr>
      </w:pPr>
    </w:p>
    <w:p>
      <w:pPr>
        <w:tabs>
          <w:tab w:val="left" w:pos="1740"/>
        </w:tabs>
        <w:spacing w:line="540" w:lineRule="exact"/>
        <w:jc w:val="center"/>
        <w:outlineLvl w:val="1"/>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 xml:space="preserve">                       承诺人（签字）：                    </w:t>
      </w:r>
    </w:p>
    <w:p>
      <w:pPr>
        <w:tabs>
          <w:tab w:val="left" w:pos="1740"/>
        </w:tabs>
        <w:spacing w:line="540" w:lineRule="exact"/>
        <w:jc w:val="center"/>
        <w:outlineLvl w:val="1"/>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 xml:space="preserve">                   联系电话：</w:t>
      </w:r>
    </w:p>
    <w:p>
      <w:pPr>
        <w:tabs>
          <w:tab w:val="left" w:pos="1740"/>
        </w:tabs>
        <w:spacing w:line="540" w:lineRule="exact"/>
        <w:jc w:val="center"/>
        <w:outlineLvl w:val="1"/>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 xml:space="preserve">                 日  期：</w:t>
      </w:r>
    </w:p>
    <w:p>
      <w:pPr>
        <w:spacing w:line="500" w:lineRule="exact"/>
        <w:ind w:firstLine="640" w:firstLineChars="200"/>
        <w:rPr>
          <w:rFonts w:hint="eastAsia" w:ascii="仿宋_GB2312" w:hAnsi="Helvetica" w:eastAsia="仿宋_GB2312" w:cs="Helvetica"/>
          <w:kern w:val="0"/>
          <w:sz w:val="32"/>
          <w:szCs w:val="32"/>
        </w:rPr>
      </w:pPr>
    </w:p>
    <w:p>
      <w:pPr>
        <w:spacing w:line="500" w:lineRule="exact"/>
        <w:ind w:firstLine="640" w:firstLineChars="200"/>
        <w:rPr>
          <w:rFonts w:hint="eastAsia" w:ascii="仿宋_GB2312" w:hAnsi="Helvetica" w:eastAsia="仿宋_GB2312" w:cs="Helvetica"/>
          <w:kern w:val="0"/>
          <w:sz w:val="32"/>
          <w:szCs w:val="32"/>
        </w:rPr>
      </w:pPr>
    </w:p>
    <w:p>
      <w:pPr>
        <w:spacing w:line="500" w:lineRule="exact"/>
        <w:ind w:firstLine="640" w:firstLineChars="200"/>
        <w:rPr>
          <w:rFonts w:hint="eastAsia" w:ascii="仿宋_GB2312" w:hAnsi="Helvetica" w:eastAsia="仿宋_GB2312" w:cs="Helvetica"/>
          <w:kern w:val="0"/>
          <w:sz w:val="32"/>
          <w:szCs w:val="32"/>
        </w:rPr>
      </w:pPr>
    </w:p>
    <w:p>
      <w:pPr>
        <w:tabs>
          <w:tab w:val="left" w:pos="1740"/>
        </w:tabs>
        <w:spacing w:line="400" w:lineRule="exact"/>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附表2</w:t>
      </w:r>
    </w:p>
    <w:p>
      <w:pPr>
        <w:tabs>
          <w:tab w:val="left" w:pos="1740"/>
        </w:tabs>
        <w:spacing w:line="400" w:lineRule="exact"/>
        <w:jc w:val="center"/>
        <w:rPr>
          <w:rFonts w:hint="eastAsia" w:ascii="方正小标宋简体" w:hAnsi="方正小标宋简体" w:eastAsia="方正小标宋简体" w:cs="方正小标宋简体"/>
          <w:b/>
          <w:sz w:val="44"/>
          <w:szCs w:val="44"/>
          <w:shd w:val="clear" w:color="auto" w:fill="FFFFFF"/>
        </w:rPr>
      </w:pPr>
    </w:p>
    <w:p>
      <w:pPr>
        <w:tabs>
          <w:tab w:val="left" w:pos="1740"/>
        </w:tabs>
        <w:spacing w:line="540" w:lineRule="exact"/>
        <w:jc w:val="center"/>
        <w:outlineLvl w:val="0"/>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定南县公开招聘2021年公办幼儿园政府购买服务临聘教师面试考生体温监测登记表</w:t>
      </w:r>
    </w:p>
    <w:p>
      <w:pPr>
        <w:tabs>
          <w:tab w:val="left" w:pos="1740"/>
        </w:tabs>
        <w:spacing w:line="540" w:lineRule="exact"/>
        <w:jc w:val="center"/>
        <w:rPr>
          <w:rFonts w:hint="eastAsia" w:ascii="仿宋" w:hAnsi="仿宋" w:eastAsia="仿宋" w:cs="仿宋"/>
          <w:b/>
          <w:sz w:val="40"/>
          <w:szCs w:val="40"/>
          <w:shd w:val="clear" w:color="auto" w:fill="FFFFFF"/>
        </w:rPr>
      </w:pPr>
    </w:p>
    <w:tbl>
      <w:tblPr>
        <w:tblStyle w:val="4"/>
        <w:tblW w:w="0" w:type="auto"/>
        <w:jc w:val="center"/>
        <w:tblLayout w:type="fixed"/>
        <w:tblCellMar>
          <w:top w:w="0" w:type="dxa"/>
          <w:left w:w="14" w:type="dxa"/>
          <w:bottom w:w="0" w:type="dxa"/>
          <w:right w:w="14" w:type="dxa"/>
        </w:tblCellMar>
      </w:tblPr>
      <w:tblGrid>
        <w:gridCol w:w="2550"/>
        <w:gridCol w:w="2253"/>
        <w:gridCol w:w="2310"/>
        <w:gridCol w:w="2170"/>
      </w:tblGrid>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日  期</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体  温</w:t>
            </w: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日  期</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体  温</w:t>
            </w: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考前14天（1月25日）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hint="default" w:ascii="仿宋" w:hAnsi="仿宋" w:eastAsia="仿宋" w:cs="宋体"/>
                <w:b/>
                <w:kern w:val="0"/>
                <w:sz w:val="28"/>
                <w:szCs w:val="28"/>
              </w:rPr>
            </w:pPr>
            <w:r>
              <w:rPr>
                <w:rFonts w:ascii="仿宋" w:hAnsi="仿宋" w:eastAsia="仿宋" w:cs="宋体"/>
                <w:b/>
                <w:kern w:val="0"/>
                <w:sz w:val="28"/>
                <w:szCs w:val="28"/>
              </w:rPr>
              <w:t>36.8°</w:t>
            </w: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考前13天（1月26日）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考前12天（1月27日）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考前11天（1月28日）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考前10天（1月29日）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考前9天（1月30日）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考前8天（1月31日）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考前7天（2月1日）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考前6天（2月2日）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考前5天（2月3日）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考前4天（2月4日）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考前3天（2月5日）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考前2天（2月6日）</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宋体"/>
                <w:b/>
                <w:kern w:val="0"/>
                <w:sz w:val="28"/>
                <w:szCs w:val="28"/>
                <w:lang w:val="zh-CN"/>
              </w:rPr>
            </w:pPr>
            <w:r>
              <w:rPr>
                <w:rFonts w:hint="eastAsia" w:ascii="仿宋" w:hAnsi="仿宋" w:eastAsia="仿宋" w:cs="仿宋"/>
                <w:b/>
                <w:szCs w:val="21"/>
                <w:shd w:val="clear" w:color="auto" w:fill="FFFFFF"/>
              </w:rPr>
              <w:t>考前1天（2月7日）</w:t>
            </w: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33" w:hRule="exact"/>
          <w:jc w:val="center"/>
        </w:trPr>
        <w:tc>
          <w:tcPr>
            <w:tcW w:w="255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仿宋"/>
                <w:b/>
                <w:szCs w:val="21"/>
                <w:shd w:val="clear" w:color="auto" w:fill="FFFFFF"/>
              </w:rPr>
            </w:pPr>
            <w:r>
              <w:rPr>
                <w:rFonts w:hint="eastAsia" w:ascii="仿宋" w:hAnsi="仿宋" w:eastAsia="仿宋" w:cs="仿宋"/>
                <w:b/>
                <w:szCs w:val="21"/>
                <w:shd w:val="clear" w:color="auto" w:fill="FFFFFF"/>
              </w:rPr>
              <w:t>2月8日：考试</w:t>
            </w:r>
          </w:p>
        </w:tc>
        <w:tc>
          <w:tcPr>
            <w:tcW w:w="225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top"/>
          </w:tcPr>
          <w:p>
            <w:pPr>
              <w:tabs>
                <w:tab w:val="left" w:pos="1740"/>
              </w:tabs>
              <w:spacing w:line="540" w:lineRule="exact"/>
              <w:rPr>
                <w:rFonts w:ascii="仿宋" w:hAnsi="仿宋" w:eastAsia="仿宋" w:cs="仿宋"/>
                <w:b/>
                <w:szCs w:val="21"/>
                <w:shd w:val="clear" w:color="auto" w:fill="FFFFFF"/>
              </w:rPr>
            </w:pPr>
          </w:p>
        </w:tc>
        <w:tc>
          <w:tcPr>
            <w:tcW w:w="21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540" w:lineRule="exact"/>
              <w:jc w:val="center"/>
              <w:rPr>
                <w:rFonts w:ascii="仿宋" w:hAnsi="仿宋" w:eastAsia="仿宋" w:cs="宋体"/>
                <w:b/>
                <w:kern w:val="0"/>
                <w:sz w:val="28"/>
                <w:szCs w:val="28"/>
                <w:lang w:val="zh-CN"/>
              </w:rPr>
            </w:pPr>
          </w:p>
        </w:tc>
      </w:tr>
      <w:tr>
        <w:tblPrEx>
          <w:tblCellMar>
            <w:top w:w="0" w:type="dxa"/>
            <w:left w:w="14" w:type="dxa"/>
            <w:bottom w:w="0" w:type="dxa"/>
            <w:right w:w="14" w:type="dxa"/>
          </w:tblCellMar>
        </w:tblPrEx>
        <w:trPr>
          <w:trHeight w:val="596" w:hRule="atLeast"/>
          <w:jc w:val="center"/>
        </w:trPr>
        <w:tc>
          <w:tcPr>
            <w:tcW w:w="9283" w:type="dxa"/>
            <w:gridSpan w:val="4"/>
            <w:tcBorders>
              <w:top w:val="single" w:color="000000" w:sz="2" w:space="0"/>
              <w:left w:val="single" w:color="000000" w:sz="2" w:space="0"/>
              <w:bottom w:val="single" w:color="000000" w:sz="2" w:space="0"/>
              <w:right w:val="single" w:color="000000" w:sz="2" w:space="0"/>
            </w:tcBorders>
            <w:noWrap w:val="0"/>
            <w:vAlign w:val="top"/>
          </w:tcPr>
          <w:p>
            <w:pPr>
              <w:spacing w:line="540" w:lineRule="exact"/>
              <w:ind w:left="482" w:hanging="482" w:hangingChars="200"/>
              <w:jc w:val="left"/>
              <w:rPr>
                <w:rFonts w:ascii="仿宋" w:hAnsi="仿宋" w:eastAsia="仿宋" w:cs="仿宋"/>
                <w:bCs/>
                <w:color w:val="000000"/>
                <w:kern w:val="0"/>
                <w:sz w:val="24"/>
              </w:rPr>
            </w:pPr>
            <w:r>
              <w:rPr>
                <w:rFonts w:hint="eastAsia" w:ascii="仿宋" w:hAnsi="仿宋" w:eastAsia="仿宋" w:cs="华文中宋"/>
                <w:b/>
                <w:bCs/>
                <w:color w:val="000000"/>
                <w:kern w:val="0"/>
                <w:sz w:val="24"/>
              </w:rPr>
              <w:t>注</w:t>
            </w:r>
            <w:r>
              <w:rPr>
                <w:rFonts w:hint="eastAsia" w:ascii="仿宋" w:hAnsi="仿宋" w:eastAsia="仿宋" w:cs="华文中宋"/>
                <w:b/>
                <w:bCs/>
                <w:color w:val="000000"/>
                <w:kern w:val="0"/>
                <w:sz w:val="24"/>
                <w:lang w:val="zh-CN"/>
              </w:rPr>
              <w:t>：</w:t>
            </w:r>
            <w:r>
              <w:rPr>
                <w:rFonts w:hint="eastAsia" w:ascii="仿宋" w:hAnsi="仿宋" w:eastAsia="仿宋" w:cs="华文中宋"/>
                <w:b/>
                <w:bCs/>
                <w:color w:val="000000"/>
                <w:kern w:val="0"/>
                <w:sz w:val="24"/>
              </w:rPr>
              <w:t>1.参加面试的考生务必从2021年1月25日开始自行填报本人体温情况，填报至参加面试前1天。                                                                                2.</w:t>
            </w:r>
            <w:r>
              <w:rPr>
                <w:rFonts w:hint="eastAsia" w:ascii="仿宋" w:hAnsi="仿宋" w:eastAsia="仿宋" w:cs="仿宋"/>
                <w:b/>
                <w:sz w:val="24"/>
                <w:shd w:val="clear" w:color="auto" w:fill="FFFFFF"/>
              </w:rPr>
              <w:t>考试当天考点入场检查时需上交本表，每位考生1张。</w:t>
            </w:r>
          </w:p>
          <w:p>
            <w:pPr>
              <w:autoSpaceDE w:val="0"/>
              <w:autoSpaceDN w:val="0"/>
              <w:adjustRightInd w:val="0"/>
              <w:spacing w:line="540" w:lineRule="exact"/>
              <w:rPr>
                <w:rFonts w:ascii="仿宋" w:hAnsi="仿宋" w:eastAsia="仿宋" w:cs="宋体"/>
                <w:kern w:val="0"/>
                <w:sz w:val="28"/>
                <w:szCs w:val="28"/>
              </w:rPr>
            </w:pPr>
          </w:p>
        </w:tc>
      </w:tr>
    </w:tbl>
    <w:p>
      <w:pPr>
        <w:spacing w:line="540" w:lineRule="exact"/>
        <w:jc w:val="left"/>
        <w:rPr>
          <w:rFonts w:hint="eastAsia" w:ascii="仿宋" w:hAnsi="仿宋" w:eastAsia="仿宋" w:cs="仿宋"/>
          <w:bCs/>
          <w:color w:val="000000"/>
          <w:kern w:val="0"/>
          <w:sz w:val="32"/>
          <w:szCs w:val="32"/>
        </w:rPr>
      </w:pPr>
    </w:p>
    <w:p>
      <w:pPr>
        <w:autoSpaceDE w:val="0"/>
        <w:autoSpaceDN w:val="0"/>
        <w:adjustRightInd w:val="0"/>
        <w:spacing w:line="400" w:lineRule="exact"/>
        <w:ind w:firstLine="5760" w:firstLineChars="1800"/>
        <w:rPr>
          <w:rFonts w:ascii="仿宋" w:hAnsi="仿宋" w:eastAsia="仿宋" w:cs="华文中宋"/>
          <w:kern w:val="0"/>
          <w:sz w:val="32"/>
          <w:szCs w:val="32"/>
        </w:rPr>
      </w:pPr>
      <w:r>
        <w:rPr>
          <w:rFonts w:hint="eastAsia" w:ascii="仿宋" w:hAnsi="仿宋" w:eastAsia="仿宋" w:cs="华文中宋"/>
          <w:kern w:val="0"/>
          <w:sz w:val="32"/>
          <w:szCs w:val="32"/>
        </w:rPr>
        <w:t xml:space="preserve"> 2021年2月   日</w:t>
      </w:r>
    </w:p>
    <w:p>
      <w:pPr>
        <w:pStyle w:val="3"/>
        <w:widowControl w:val="0"/>
        <w:spacing w:before="150" w:beforeAutospacing="0" w:afterAutospacing="0" w:line="540" w:lineRule="exact"/>
        <w:ind w:firstLine="420"/>
        <w:jc w:val="center"/>
        <w:rPr>
          <w:rFonts w:hint="eastAsia" w:ascii="仿宋" w:hAnsi="仿宋" w:eastAsia="仿宋" w:cs="仿宋"/>
          <w:sz w:val="32"/>
          <w:szCs w:val="32"/>
        </w:rPr>
      </w:pPr>
    </w:p>
    <w:p>
      <w:pPr>
        <w:spacing w:line="500" w:lineRule="exact"/>
        <w:ind w:firstLine="640" w:firstLineChars="200"/>
        <w:rPr>
          <w:rFonts w:hint="eastAsia" w:ascii="仿宋_GB2312" w:hAnsi="Helvetica" w:eastAsia="仿宋_GB2312" w:cs="Helvetica"/>
          <w:kern w:val="0"/>
          <w:sz w:val="32"/>
          <w:szCs w:val="32"/>
        </w:rPr>
      </w:pPr>
    </w:p>
    <w:p/>
    <w:sectPr>
      <w:pgSz w:w="11906" w:h="16838"/>
      <w:pgMar w:top="1418" w:right="1758"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font-size:medium;font-weight:normal;">
    <w:altName w:val="Segoe Print"/>
    <w:panose1 w:val="00000000000000000000"/>
    <w:charset w:val="00"/>
    <w:family w:val="auto"/>
    <w:pitch w:val="default"/>
    <w:sig w:usb0="00000000" w:usb1="00000000" w:usb2="00000000" w:usb3="00000000" w:csb0="00000000" w:csb1="00000000"/>
  </w:font>
  <w:font w:name="text-indent:28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ext-indent:24.5pt;">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00"/>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372E9"/>
    <w:rsid w:val="09887E66"/>
    <w:rsid w:val="371372E9"/>
    <w:rsid w:val="52822540"/>
    <w:rsid w:val="558D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2009-06-30T16:31:00Z</dcterms:created>
  <dc:creator>Administrator</dc:creator>
  <cp:lastModifiedBy>Administrator</cp:lastModifiedBy>
  <dcterms:modified xsi:type="dcterms:W3CDTF">2009-06-30T18:00:40Z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