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越秀区</w:t>
      </w:r>
      <w:r>
        <w:rPr>
          <w:rFonts w:hint="eastAsia" w:ascii="黑体" w:hAnsi="黑体" w:eastAsia="黑体"/>
          <w:sz w:val="44"/>
          <w:szCs w:val="44"/>
        </w:rPr>
        <w:t>赴省外重点高校校园招聘</w:t>
      </w:r>
      <w:r>
        <w:rPr>
          <w:rFonts w:ascii="黑体" w:hAnsi="黑体" w:eastAsia="黑体"/>
          <w:sz w:val="44"/>
          <w:szCs w:val="44"/>
        </w:rPr>
        <w:t>资格审查目录表</w:t>
      </w:r>
    </w:p>
    <w:p>
      <w:pPr>
        <w:spacing w:line="560" w:lineRule="exact"/>
        <w:jc w:val="left"/>
        <w:rPr>
          <w:rFonts w:hint="eastAsia"/>
          <w:bCs/>
          <w:sz w:val="24"/>
        </w:rPr>
      </w:pPr>
      <w:r>
        <w:rPr>
          <w:rFonts w:hint="eastAsia"/>
          <w:b/>
          <w:bCs/>
          <w:sz w:val="24"/>
        </w:rPr>
        <w:t>报考单位：</w:t>
      </w:r>
      <w:r>
        <w:rPr>
          <w:rFonts w:hint="eastAsia"/>
          <w:bCs/>
          <w:sz w:val="24"/>
        </w:rPr>
        <w:t xml:space="preserve">                                   </w:t>
      </w:r>
      <w:r>
        <w:rPr>
          <w:rFonts w:hint="eastAsia"/>
          <w:b/>
          <w:bCs/>
          <w:sz w:val="24"/>
        </w:rPr>
        <w:t>应聘职位：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97"/>
        <w:gridCol w:w="808"/>
        <w:gridCol w:w="2683"/>
        <w:gridCol w:w="465"/>
        <w:gridCol w:w="1417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 别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  贯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移动电话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毕业院校和专业</w:t>
            </w: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学历学位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8789" w:type="dxa"/>
            <w:gridSpan w:val="6"/>
            <w:noWrap w:val="0"/>
            <w:vAlign w:val="center"/>
          </w:tcPr>
          <w:p>
            <w:pPr>
              <w:tabs>
                <w:tab w:val="center" w:pos="4879"/>
                <w:tab w:val="right" w:pos="9759"/>
              </w:tabs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以下材料按目录要求排序         自审情况（画“√”或写“缺”）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878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有效二代居民身份证正反面原件和复印件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8789" w:type="dxa"/>
            <w:gridSpan w:val="6"/>
            <w:noWrap w:val="0"/>
            <w:vAlign w:val="center"/>
          </w:tcPr>
          <w:p>
            <w:pPr>
              <w:spacing w:line="360" w:lineRule="exact"/>
              <w:ind w:firstLine="19" w:firstLineChars="8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户口簿原件和复印件（地址及本人页；属学校集体户口的，提交地址页和本人页复印件且需加盖学校保卫处公章）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8789" w:type="dxa"/>
            <w:gridSpan w:val="6"/>
            <w:noWrap w:val="0"/>
            <w:vAlign w:val="center"/>
          </w:tcPr>
          <w:p>
            <w:pPr>
              <w:spacing w:line="360" w:lineRule="exact"/>
              <w:ind w:left="7320" w:hanging="7320" w:hangingChars="30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本科学历和学位证书原件和复印件（研究生提供）                      □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8789" w:type="dxa"/>
            <w:gridSpan w:val="6"/>
            <w:noWrap w:val="0"/>
            <w:vAlign w:val="center"/>
          </w:tcPr>
          <w:p>
            <w:pPr>
              <w:spacing w:line="360" w:lineRule="exact"/>
              <w:ind w:left="7320" w:hanging="7320" w:hangingChars="30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有效就业协议书或就业推荐表原件和复印件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8789" w:type="dxa"/>
            <w:gridSpan w:val="6"/>
            <w:noWrap w:val="0"/>
            <w:vAlign w:val="center"/>
          </w:tcPr>
          <w:p>
            <w:pPr>
              <w:spacing w:line="360" w:lineRule="exact"/>
              <w:ind w:left="7320" w:hanging="7320" w:hangingChars="30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有效学生证照片页原件和复印件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8789" w:type="dxa"/>
            <w:gridSpan w:val="6"/>
            <w:noWrap w:val="0"/>
            <w:vAlign w:val="center"/>
          </w:tcPr>
          <w:p>
            <w:pPr>
              <w:spacing w:line="360" w:lineRule="exact"/>
              <w:ind w:left="7320" w:hanging="7320" w:hangingChars="30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经教务处盖章的所学专业课程成绩单原件和复印件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</w:t>
            </w:r>
          </w:p>
        </w:tc>
        <w:tc>
          <w:tcPr>
            <w:tcW w:w="8789" w:type="dxa"/>
            <w:gridSpan w:val="6"/>
            <w:noWrap w:val="0"/>
            <w:vAlign w:val="center"/>
          </w:tcPr>
          <w:p>
            <w:pPr>
              <w:spacing w:line="360" w:lineRule="exact"/>
              <w:ind w:left="7320" w:hanging="7320" w:hangingChars="30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普通话测试二级甲等及以上证书原件和复印件（语文岗提供）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</w:t>
            </w:r>
          </w:p>
        </w:tc>
        <w:tc>
          <w:tcPr>
            <w:tcW w:w="878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英语等级证书原件和复印件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大学英语四级□    大学英语六级□     专业英语四级□   专业英语八级□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878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中小学教师资格证书原件和复印件（拥有者提供）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</w:t>
            </w:r>
          </w:p>
        </w:tc>
        <w:tc>
          <w:tcPr>
            <w:tcW w:w="878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专业相近证明材料（以相近专业报考考生提供）                        □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</w:t>
            </w:r>
          </w:p>
        </w:tc>
        <w:tc>
          <w:tcPr>
            <w:tcW w:w="878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带公章的学业成绩单（含专业名称）、2021年8月31日前能获得毕业相关证书和教育部认证证书等相关材料的证明（国（境）外学历学位报考者提供）    □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</w:t>
            </w:r>
          </w:p>
        </w:tc>
        <w:tc>
          <w:tcPr>
            <w:tcW w:w="878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结婚证、配偶身份证、户口本（地址页、本人页）原件和复印件（非必须，已婚人员提供）            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606" w:type="dxa"/>
            <w:gridSpan w:val="7"/>
            <w:noWrap w:val="0"/>
            <w:vAlign w:val="center"/>
          </w:tcPr>
          <w:p>
            <w:pPr>
              <w:spacing w:line="360" w:lineRule="exact"/>
              <w:ind w:left="824" w:leftChars="57" w:hanging="704" w:hangingChars="292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备注: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考生自备好原件，按目录顺序装订好复印件（此表在上），一式2份参加资格审查。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同意且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承诺</w:t>
            </w:r>
          </w:p>
        </w:tc>
        <w:tc>
          <w:tcPr>
            <w:tcW w:w="8492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1．本人承诺报名信息和以上提供的证书、材料属实，如有虚假，一经发现即取消聘用资格。</w:t>
            </w:r>
          </w:p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2. 承诺在正式入职后一年内取得报考职位所需的教师资格证书，否则，用人单位可单方面解除聘用合同。</w:t>
            </w:r>
          </w:p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3.若进入考察环节，本人承诺按招聘单位的要求在公告规定时间内配合完成考察工作，否则，自愿放弃聘用资格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若被聘用，按时报到。</w:t>
            </w:r>
          </w:p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4.若通过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本次</w:t>
            </w:r>
            <w:r>
              <w:rPr>
                <w:rFonts w:hint="eastAsia" w:ascii="仿宋_GB2312" w:eastAsia="仿宋_GB2312"/>
                <w:bCs/>
                <w:sz w:val="24"/>
              </w:rPr>
              <w:t>公开招聘考核，本人将以报考所使用的学历学位进行公示、聘用和核定工资待遇。</w:t>
            </w:r>
          </w:p>
          <w:p>
            <w:pPr>
              <w:spacing w:line="2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</w:t>
            </w:r>
            <w:r>
              <w:rPr>
                <w:rFonts w:hint="eastAsia"/>
                <w:b/>
                <w:bCs/>
                <w:sz w:val="24"/>
              </w:rPr>
              <w:t xml:space="preserve">     考生签名：</w:t>
            </w:r>
          </w:p>
          <w:p>
            <w:pPr>
              <w:spacing w:line="240" w:lineRule="exact"/>
              <w:jc w:val="righ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2021年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资格审查</w:t>
            </w:r>
            <w:r>
              <w:rPr>
                <w:rFonts w:hint="eastAsia"/>
                <w:b/>
                <w:bCs/>
                <w:sz w:val="24"/>
              </w:rPr>
              <w:t>确认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  月    日</w:t>
            </w:r>
          </w:p>
        </w:tc>
        <w:tc>
          <w:tcPr>
            <w:tcW w:w="5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535" w:firstLineChars="637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其他情况说明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1535" w:firstLineChars="637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  月 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170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FontFamil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9"/>
        <w:rFonts w:hint="eastAsia" w:ascii="仿宋_GB2312"/>
        <w:sz w:val="28"/>
        <w:szCs w:val="28"/>
      </w:rPr>
      <w:fldChar w:fldCharType="begin"/>
    </w:r>
    <w:r>
      <w:rPr>
        <w:rStyle w:val="9"/>
        <w:rFonts w:hint="eastAsia" w:ascii="仿宋_GB2312"/>
        <w:sz w:val="28"/>
        <w:szCs w:val="28"/>
      </w:rPr>
      <w:instrText xml:space="preserve"> PAGE </w:instrText>
    </w:r>
    <w:r>
      <w:rPr>
        <w:rStyle w:val="9"/>
        <w:rFonts w:hint="eastAsia" w:ascii="仿宋_GB2312"/>
        <w:sz w:val="28"/>
        <w:szCs w:val="28"/>
      </w:rPr>
      <w:fldChar w:fldCharType="separate"/>
    </w:r>
    <w:r>
      <w:rPr>
        <w:rStyle w:val="9"/>
        <w:rFonts w:ascii="仿宋_GB2312"/>
        <w:sz w:val="28"/>
        <w:szCs w:val="28"/>
      </w:rPr>
      <w:t>3</w:t>
    </w:r>
    <w:r>
      <w:rPr>
        <w:rStyle w:val="9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261DD"/>
    <w:rsid w:val="00650EFA"/>
    <w:rsid w:val="206306E7"/>
    <w:rsid w:val="284261DD"/>
    <w:rsid w:val="2D225862"/>
    <w:rsid w:val="630235BA"/>
    <w:rsid w:val="66C94EDF"/>
    <w:rsid w:val="7B7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Hyperlink"/>
    <w:basedOn w:val="7"/>
    <w:uiPriority w:val="0"/>
    <w:rPr>
      <w:color w:val="0000FF"/>
      <w:u w:val="none"/>
    </w:rPr>
  </w:style>
  <w:style w:type="character" w:customStyle="1" w:styleId="12">
    <w:name w:val="bsharetext"/>
    <w:basedOn w:val="7"/>
    <w:uiPriority w:val="0"/>
  </w:style>
  <w:style w:type="character" w:customStyle="1" w:styleId="13">
    <w:name w:val="on"/>
    <w:basedOn w:val="7"/>
    <w:uiPriority w:val="0"/>
    <w:rPr>
      <w:color w:val="CA4032"/>
    </w:rPr>
  </w:style>
  <w:style w:type="character" w:customStyle="1" w:styleId="14">
    <w:name w:val="on1"/>
    <w:basedOn w:val="7"/>
    <w:uiPriority w:val="0"/>
    <w:rPr>
      <w:shd w:val="clear" w:fill="FFC600"/>
    </w:rPr>
  </w:style>
  <w:style w:type="paragraph" w:customStyle="1" w:styleId="1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2009-06-30T16:53:00Z</dcterms:created>
  <dc:creator>Administrator</dc:creator>
  <cp:lastModifiedBy>Administrator</cp:lastModifiedBy>
  <dcterms:modified xsi:type="dcterms:W3CDTF">2009-06-30T19:34:22Z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