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14142085</wp:posOffset>
                </wp:positionV>
                <wp:extent cx="6920865" cy="1090930"/>
                <wp:effectExtent l="0" t="0" r="13335" b="635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0865" cy="10909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firstLine="320" w:firstLineChars="1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彭老师：13728234213；陈老师：18718807799；（电话微信同号）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firstLine="320" w:firstLineChars="1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highlight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地址：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东莞市石龙黄洲方正西路2号2楼精意教育（石龙二中北门）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11"/>
                                <w:szCs w:val="15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75pt;margin-top:1113.55pt;height:85.9pt;width:544.95pt;z-index:251656192;mso-width-relative:page;mso-height-relative:page;" fillcolor="#FFFF00" filled="t" stroked="f" coordsize="21600,21600" o:gfxdata="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HrV1vbAAAA&#10;DgEAAA8AAAAAAAAAAQAgAAAAIgAAAGRycy9kb3ducmV2LnhtbFBLAQIUABQAAAAIAIdO4kAZbIl3&#10;UwIAAJIEAAAOAAAAAAAAAAEAIAAAACo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firstLine="320" w:firstLineChars="100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00000" w:themeColor="text1"/>
                          <w:sz w:val="32"/>
                          <w:szCs w:val="40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2"/>
                          <w:szCs w:val="40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彭老师：13728234213；陈老师：18718807799；（电话微信同号）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firstLine="320" w:firstLineChars="100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00000" w:themeColor="text1"/>
                          <w:sz w:val="32"/>
                          <w:szCs w:val="40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2"/>
                          <w:szCs w:val="40"/>
                          <w:highlight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地址：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2"/>
                          <w:szCs w:val="40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东莞市石龙黄洲方正西路2号2楼精意教育（石龙二中北门）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2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0"/>
                          <w:szCs w:val="22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11"/>
                          <w:szCs w:val="15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-11430</wp:posOffset>
            </wp:positionV>
            <wp:extent cx="10654030" cy="15202535"/>
            <wp:effectExtent l="0" t="0" r="13970" b="18415"/>
            <wp:wrapNone/>
            <wp:docPr id="24" name="图片 2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4030" cy="152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9074150</wp:posOffset>
                </wp:positionV>
                <wp:extent cx="8160385" cy="1643380"/>
                <wp:effectExtent l="0" t="0" r="0" b="0"/>
                <wp:wrapNone/>
                <wp:docPr id="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0385" cy="164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default" w:ascii="思源黑体 HW Bold" w:hAnsi="思源黑体 HW Bold" w:eastAsia="思源黑体 HW Bold" w:cs="思源黑体 HW Bold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highlight w:val="yellow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highlight w:val="yellow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sym w:font="Wingdings" w:char="00A8"/>
                            </w: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highlight w:val="yellow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应聘人力资源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60" w:lineRule="exact"/>
                              <w:ind w:left="0" w:right="0" w:firstLine="0"/>
                              <w:jc w:val="left"/>
                              <w:textAlignment w:val="auto"/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1、负责起草和完善人力资源管理制度和工作流程；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60" w:lineRule="exact"/>
                              <w:ind w:left="0" w:right="0" w:firstLine="0"/>
                              <w:jc w:val="left"/>
                              <w:textAlignment w:val="auto"/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2、建立和完善公司的招聘流程和招聘体系，招聘渠道的拓展、管理和维护工作；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60" w:lineRule="exact"/>
                              <w:ind w:left="0" w:right="0" w:firstLine="0"/>
                              <w:jc w:val="left"/>
                              <w:textAlignment w:val="auto"/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3、监督控制各部门绩效评价过程并不断完善绩效管理体；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60" w:lineRule="exact"/>
                              <w:ind w:left="0" w:right="0" w:firstLine="0"/>
                              <w:jc w:val="left"/>
                              <w:textAlignment w:val="auto"/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4、负责员工关系的管理，解决处理劳动争议和纠纷，调解和化解劳动冲突,建立员工反馈渠道。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60" w:lineRule="exact"/>
                              <w:ind w:left="0" w:right="0" w:firstLine="0"/>
                              <w:jc w:val="left"/>
                              <w:textAlignment w:val="auto"/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91.15pt;margin-top:714.5pt;height:129.4pt;width:642.55pt;z-index:252797952;mso-width-relative:page;mso-height-relative:page;" filled="f" stroked="f" coordsize="21600,21600" o:gfxdata="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/letU3QAAAA4BAAAPAAAAAAAAAAEAIAAAACIA&#10;AABkcnMvZG93bnJldi54bWxQSwECFAAUAAAACACHTuJAzD0h/j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default" w:ascii="思源黑体 HW Bold" w:hAnsi="思源黑体 HW Bold" w:eastAsia="思源黑体 HW Bold" w:cs="思源黑体 HW Bold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highlight w:val="yellow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HW Bold" w:hAnsi="思源黑体 HW Bold" w:eastAsia="思源黑体 HW Bold" w:cs="思源黑体 HW Bold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highlight w:val="yellow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sym w:font="Wingdings" w:char="00A8"/>
                      </w:r>
                      <w:r>
                        <w:rPr>
                          <w:rFonts w:hint="eastAsia" w:ascii="思源黑体 HW Bold" w:hAnsi="思源黑体 HW Bold" w:eastAsia="思源黑体 HW Bold" w:cs="思源黑体 HW Bold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highlight w:val="yellow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应聘人力资源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60" w:lineRule="exact"/>
                        <w:ind w:left="0" w:right="0" w:firstLine="0"/>
                        <w:jc w:val="left"/>
                        <w:textAlignment w:val="auto"/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1、负责起草和完善人力资源管理制度和工作流程；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60" w:lineRule="exact"/>
                        <w:ind w:left="0" w:right="0" w:firstLine="0"/>
                        <w:jc w:val="left"/>
                        <w:textAlignment w:val="auto"/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2、建立和完善公司的招聘流程和招聘体系，招聘渠道的拓展、管理和维护工作；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60" w:lineRule="exact"/>
                        <w:ind w:left="0" w:right="0" w:firstLine="0"/>
                        <w:jc w:val="left"/>
                        <w:textAlignment w:val="auto"/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3、监督控制各部门绩效评价过程并不断完善绩效管理体；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60" w:lineRule="exact"/>
                        <w:ind w:left="0" w:right="0" w:firstLine="0"/>
                        <w:jc w:val="left"/>
                        <w:textAlignment w:val="auto"/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4、负责员工关系的管理，解决处理劳动争议和纠纷，调解和化解劳动冲突,建立员工反馈渠道。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60" w:lineRule="exact"/>
                        <w:ind w:left="0" w:right="0" w:firstLine="0"/>
                        <w:jc w:val="left"/>
                        <w:textAlignment w:val="auto"/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kern w:val="2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10659110</wp:posOffset>
                </wp:positionV>
                <wp:extent cx="8065770" cy="2063115"/>
                <wp:effectExtent l="0" t="0" r="0" b="0"/>
                <wp:wrapNone/>
                <wp:docPr id="2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5770" cy="206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default" w:ascii="思源黑体 HW Bold" w:hAnsi="思源黑体 HW Bold" w:eastAsia="思源黑体 HW Bold" w:cs="思源黑体 HW Bold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highlight w:val="yellow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highlight w:val="yellow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sym w:font="Wingdings" w:char="00A8"/>
                            </w: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highlight w:val="yellow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应聘老师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default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1、大专及以上学历，专业功底深厚；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2、熟悉教材、考纲、考题，了解各大杯赛、各地升学考优先；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3、有小班教学或一对一教学的经验优先；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4、普通话标准，语言表达能力较强；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default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HW Bold" w:hAnsi="思源黑体 HW Bold" w:eastAsia="思源黑体 HW Bold" w:cs="思源黑体 HW Bold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5、思维清晰，善于引导学生，具备较强的亲和力和幽默感，上课生动活泼。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90.15pt;margin-top:839.3pt;height:162.45pt;width:635.1pt;z-index:252792832;mso-width-relative:page;mso-height-relative:page;" filled="f" stroked="f" coordsize="21600,21600" o:gfxdata="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UhH+u3QAAAA4BAAAPAAAAAAAAAAEAIAAAACIA&#10;AABkcnMvZG93bnJldi54bWxQSwECFAAUAAAACACHTuJAepyOgT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default" w:ascii="思源黑体 HW Bold" w:hAnsi="思源黑体 HW Bold" w:eastAsia="思源黑体 HW Bold" w:cs="思源黑体 HW Bold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highlight w:val="yellow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HW Bold" w:hAnsi="思源黑体 HW Bold" w:eastAsia="思源黑体 HW Bold" w:cs="思源黑体 HW Bold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highlight w:val="yellow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sym w:font="Wingdings" w:char="00A8"/>
                      </w:r>
                      <w:r>
                        <w:rPr>
                          <w:rFonts w:hint="eastAsia" w:ascii="思源黑体 HW Bold" w:hAnsi="思源黑体 HW Bold" w:eastAsia="思源黑体 HW Bold" w:cs="思源黑体 HW Bold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highlight w:val="yellow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应聘老师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default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1、大专及以上学历，专业功底深厚；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2、熟悉教材、考纲、考题，了解各大杯赛、各地升学考优先；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3、有小班教学或一对一教学的经验优先；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4、普通话标准，语言表达能力较强；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default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HW Bold" w:hAnsi="思源黑体 HW Bold" w:eastAsia="思源黑体 HW Bold" w:cs="思源黑体 HW Bold"/>
                          <w:color w:val="262626" w:themeColor="text1" w:themeTint="D9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5、思维清晰，善于引导学生，具备较强的亲和力和幽默感，上课生动活泼。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5394325</wp:posOffset>
                </wp:positionV>
                <wp:extent cx="10129520" cy="8913495"/>
                <wp:effectExtent l="0" t="0" r="0" b="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9520" cy="8913561"/>
                          <a:chOff x="16681" y="12226"/>
                          <a:chExt cx="15952" cy="10369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16751" y="12226"/>
                            <a:ext cx="15618" cy="1916"/>
                            <a:chOff x="16676" y="17416"/>
                            <a:chExt cx="15618" cy="1916"/>
                          </a:xfrm>
                        </wpg:grpSpPr>
                        <wps:wsp>
                          <wps:cNvPr id="27" name="文本框 6"/>
                          <wps:cNvSpPr txBox="1"/>
                          <wps:spPr>
                            <a:xfrm>
                              <a:off x="19684" y="17416"/>
                              <a:ext cx="12610" cy="19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600" w:lineRule="exact"/>
                                  <w:textAlignment w:val="auto"/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教务管理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 5名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人力资源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 2名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小学语文老师5名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600" w:lineRule="exact"/>
                                  <w:textAlignment w:val="auto"/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小学数学老师5名 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小学英语老师5名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初中语文老师5名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600" w:lineRule="exact"/>
                                  <w:textAlignment w:val="auto"/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初中数学老师5名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初中英语老师5名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初中生物老师5名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600" w:lineRule="exact"/>
                                  <w:textAlignment w:val="auto"/>
                                  <w:rPr>
                                    <w:rFonts w:hint="default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初中地理老师5名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初中化学老师5名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6C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初中物理老师5名</w:t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600" w:lineRule="exact"/>
                                  <w:textAlignment w:val="auto"/>
                                  <w:rPr>
                                    <w:rFonts w:hint="default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600" w:lineRule="exact"/>
                                  <w:textAlignment w:val="auto"/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600" w:lineRule="exact"/>
                                  <w:textAlignment w:val="auto"/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600" w:lineRule="exact"/>
                                  <w:textAlignment w:val="auto"/>
                                  <w:rPr>
                                    <w:rFonts w:hint="eastAsia" w:ascii="思源黑体 HW Bold" w:hAnsi="思源黑体 HW Bold" w:eastAsia="思源黑体 HW Bold" w:cs="思源黑体 HW Bold"/>
                                    <w:b/>
                                    <w:bCs/>
                                    <w:sz w:val="18"/>
                                    <w:szCs w:val="21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" name="文本框 7"/>
                          <wps:cNvSpPr txBox="1"/>
                          <wps:spPr>
                            <a:xfrm>
                              <a:off x="16676" y="18125"/>
                              <a:ext cx="2640" cy="8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600" w:lineRule="exact"/>
                                  <w:rPr>
                                    <w:rFonts w:hint="default" w:eastAsiaTheme="minorEastAsia"/>
                                    <w:color w:val="00206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002060"/>
                                    <w:sz w:val="56"/>
                                    <w:szCs w:val="56"/>
                                    <w:lang w:val="en-US" w:eastAsia="zh-CN"/>
                                  </w:rPr>
                                  <w:t>招聘职位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" name="直接连接符 8"/>
                          <wps:cNvCnPr/>
                          <wps:spPr>
                            <a:xfrm>
                              <a:off x="19486" y="17556"/>
                              <a:ext cx="12" cy="165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组合 29"/>
                        <wpg:cNvGrpSpPr/>
                        <wpg:grpSpPr>
                          <a:xfrm>
                            <a:off x="16681" y="14258"/>
                            <a:ext cx="15952" cy="6228"/>
                            <a:chOff x="16606" y="16763"/>
                            <a:chExt cx="15952" cy="6228"/>
                          </a:xfrm>
                        </wpg:grpSpPr>
                        <wps:wsp>
                          <wps:cNvPr id="30" name="文本框 6"/>
                          <wps:cNvSpPr txBox="1"/>
                          <wps:spPr>
                            <a:xfrm>
                              <a:off x="19707" y="16763"/>
                              <a:ext cx="12851" cy="23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60" w:lineRule="exact"/>
                                  <w:textAlignment w:val="auto"/>
                                  <w:rPr>
                                    <w:rFonts w:hint="default" w:ascii="思源黑体 HW Bold" w:hAnsi="思源黑体 HW Bold" w:eastAsia="思源黑体 HW Bold" w:cs="思源黑体 HW Bold"/>
                                    <w:b/>
                                    <w:bCs/>
                                    <w:color w:val="262626" w:themeColor="text1" w:themeTint="D9"/>
                                    <w:sz w:val="32"/>
                                    <w:szCs w:val="32"/>
                                    <w:highlight w:val="yellow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b/>
                                    <w:bCs/>
                                    <w:color w:val="262626" w:themeColor="text1" w:themeTint="D9"/>
                                    <w:sz w:val="32"/>
                                    <w:szCs w:val="32"/>
                                    <w:highlight w:val="yellow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sym w:font="Wingdings" w:char="00A8"/>
                                </w: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b/>
                                    <w:bCs/>
                                    <w:color w:val="262626" w:themeColor="text1" w:themeTint="D9"/>
                                    <w:sz w:val="32"/>
                                    <w:szCs w:val="32"/>
                                    <w:highlight w:val="yellow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应聘教务管理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60" w:lineRule="exact"/>
                                  <w:textAlignment w:val="auto"/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1、形象气质佳，沟通表达优秀，亲和力强；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60" w:lineRule="exact"/>
                                  <w:textAlignment w:val="auto"/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2、熟悉公文写作格式，熟练运用OFFICE等办公软件；</w:t>
                                </w:r>
                              </w:p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/>
                                  <w:suppressLineNumbers w:val="0"/>
                                  <w:pBdr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none" w:color="auto" w:sz="0" w:space="0"/>
                                  </w:pBdr>
                                  <w:shd w:val="clear" w:fill="FFFFFF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Autospacing="0" w:after="0" w:afterAutospacing="0" w:line="460" w:lineRule="exact"/>
                                  <w:ind w:left="0" w:right="0" w:firstLine="0"/>
                                  <w:jc w:val="left"/>
                                  <w:textAlignment w:val="auto"/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kern w:val="2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kern w:val="2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3、大专以上学历对教育培训事业充满热情；</w:t>
                                </w:r>
                              </w:p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/>
                                  <w:suppressLineNumbers w:val="0"/>
                                  <w:pBdr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none" w:color="auto" w:sz="0" w:space="0"/>
                                  </w:pBdr>
                                  <w:shd w:val="clear" w:fill="FFFFFF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Autospacing="0" w:after="0" w:afterAutospacing="0" w:line="460" w:lineRule="exact"/>
                                  <w:ind w:left="0" w:right="0" w:firstLine="0"/>
                                  <w:jc w:val="left"/>
                                  <w:textAlignment w:val="auto"/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kern w:val="2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kern w:val="2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4、耐心细致，做事有条不紊遇事沉着冷静，有较强的突发事件处理能力和人际协调能力；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60" w:lineRule="exact"/>
                                  <w:textAlignment w:val="auto"/>
                                  <w:rPr>
                                    <w:rFonts w:hint="default" w:ascii="思源黑体 HW Bold" w:hAnsi="思源黑体 HW Bold" w:eastAsia="思源黑体 HW Bold" w:cs="思源黑体 HW Bold"/>
                                    <w:color w:val="262626" w:themeColor="text1" w:themeTint="D9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HW Bold" w:hAnsi="思源黑体 HW Bold" w:eastAsia="思源黑体 HW Bold" w:cs="思源黑体 HW Bold"/>
                                    <w:color w:val="262626" w:themeColor="text1" w:themeTint="D9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5、具有较强的市场策划能力，引导续费，扩展生源。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1" name="文本框 7"/>
                          <wps:cNvSpPr txBox="1"/>
                          <wps:spPr>
                            <a:xfrm>
                              <a:off x="16606" y="19643"/>
                              <a:ext cx="2640" cy="11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60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002060"/>
                                    <w:sz w:val="56"/>
                                    <w:szCs w:val="5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002060"/>
                                    <w:sz w:val="56"/>
                                    <w:szCs w:val="56"/>
                                    <w:lang w:val="en-US" w:eastAsia="zh-CN"/>
                                  </w:rPr>
                                  <w:t>职位要求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2" name="直接连接符 8"/>
                          <wps:cNvCnPr/>
                          <wps:spPr>
                            <a:xfrm>
                              <a:off x="19483" y="16800"/>
                              <a:ext cx="15" cy="6191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" name="组合 33"/>
                        <wpg:cNvGrpSpPr/>
                        <wpg:grpSpPr>
                          <a:xfrm>
                            <a:off x="16801" y="20660"/>
                            <a:ext cx="15824" cy="1935"/>
                            <a:chOff x="16726" y="20480"/>
                            <a:chExt cx="15824" cy="1935"/>
                          </a:xfrm>
                        </wpg:grpSpPr>
                        <wps:wsp>
                          <wps:cNvPr id="34" name="文本框 6"/>
                          <wps:cNvSpPr txBox="1"/>
                          <wps:spPr>
                            <a:xfrm>
                              <a:off x="19576" y="20480"/>
                              <a:ext cx="12974" cy="19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560" w:lineRule="exact"/>
                                  <w:jc w:val="left"/>
                                  <w:textAlignment w:val="auto"/>
                                  <w:rPr>
                                    <w:rFonts w:hint="eastAsia" w:ascii="思源黑體 Heavy" w:hAnsi="思源黑體 Heavy" w:eastAsia="思源黑體 Heavy" w:cs="思源黑體 Heavy"/>
                                    <w:color w:val="auto"/>
                                    <w:sz w:val="32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體 Heavy" w:hAnsi="思源黑體 Heavy" w:eastAsia="思源黑體 Heavy" w:cs="思源黑體 Heavy"/>
                                    <w:color w:val="auto"/>
                                    <w:sz w:val="32"/>
                                    <w:szCs w:val="32"/>
                                    <w:lang w:val="en-US" w:eastAsia="zh-CN"/>
                                  </w:rPr>
                                  <w:t>教务管理、人力资源薪资：年薪8-12万以上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560" w:lineRule="exact"/>
                                  <w:jc w:val="left"/>
                                  <w:textAlignment w:val="auto"/>
                                  <w:rPr>
                                    <w:rFonts w:hint="default" w:ascii="思源黑體 Heavy" w:hAnsi="思源黑體 Heavy" w:eastAsia="思源黑體 Heavy" w:cs="思源黑體 Heavy"/>
                                    <w:color w:val="auto"/>
                                    <w:sz w:val="32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體 Heavy" w:hAnsi="思源黑體 Heavy" w:eastAsia="思源黑體 Heavy" w:cs="思源黑體 Heavy"/>
                                    <w:color w:val="auto"/>
                                    <w:sz w:val="32"/>
                                    <w:szCs w:val="32"/>
                                    <w:lang w:val="en-US" w:eastAsia="zh-CN"/>
                                  </w:rPr>
                                  <w:t>老师</w:t>
                                </w:r>
                                <w:r>
                                  <w:rPr>
                                    <w:rFonts w:hint="eastAsia" w:ascii="思源黑體 Heavy" w:hAnsi="思源黑體 Heavy" w:eastAsia="思源黑體 Heavy" w:cs="思源黑體 Heavy"/>
                                    <w:color w:val="auto"/>
                                    <w:sz w:val="32"/>
                                    <w:szCs w:val="32"/>
                                  </w:rPr>
                                  <w:t>薪资：</w:t>
                                </w:r>
                                <w:r>
                                  <w:rPr>
                                    <w:rFonts w:hint="eastAsia" w:ascii="思源黑體 Heavy" w:hAnsi="思源黑體 Heavy" w:eastAsia="思源黑體 Heavy" w:cs="思源黑體 Heavy"/>
                                    <w:color w:val="auto"/>
                                    <w:sz w:val="32"/>
                                    <w:szCs w:val="32"/>
                                    <w:lang w:val="en-US" w:eastAsia="zh-CN"/>
                                  </w:rPr>
                                  <w:t>年薪8-15万以上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560" w:lineRule="exact"/>
                                  <w:jc w:val="left"/>
                                  <w:textAlignment w:val="auto"/>
                                  <w:rPr>
                                    <w:rFonts w:hint="eastAsia" w:ascii="思源黑體 Heavy" w:hAnsi="思源黑體 Heavy" w:eastAsia="宋体" w:cs="思源黑體 Heavy"/>
                                    <w:color w:val="auto"/>
                                    <w:sz w:val="32"/>
                                    <w:szCs w:val="3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思源黑體 Heavy" w:hAnsi="思源黑體 Heavy" w:eastAsia="思源黑體 Heavy" w:cs="思源黑體 Heavy"/>
                                    <w:color w:val="auto"/>
                                    <w:sz w:val="32"/>
                                    <w:szCs w:val="32"/>
                                  </w:rPr>
                                  <w:t>福利：</w:t>
                                </w:r>
                                <w:r>
                                  <w:rPr>
                                    <w:rFonts w:hint="eastAsia" w:ascii="思源黑體 Heavy" w:hAnsi="思源黑體 Heavy" w:eastAsia="思源黑體 Heavy" w:cs="思源黑體 Heavy"/>
                                    <w:color w:val="auto"/>
                                    <w:sz w:val="32"/>
                                    <w:szCs w:val="32"/>
                                    <w:lang w:val="en-US" w:eastAsia="zh-CN"/>
                                  </w:rPr>
                                  <w:t>底薪+提成（不设上限）、提供宿舍、双休日、入职购买五险、</w:t>
                                </w:r>
                                <w:r>
                                  <w:rPr>
                                    <w:rFonts w:hint="eastAsia" w:ascii="思源黑體 Heavy" w:hAnsi="思源黑體 Heavy" w:eastAsia="思源黑體 Heavy" w:cs="思源黑體 Heavy"/>
                                    <w:color w:val="auto"/>
                                    <w:sz w:val="32"/>
                                    <w:szCs w:val="32"/>
                                  </w:rPr>
                                  <w:t>公费旅游</w:t>
                                </w:r>
                                <w:r>
                                  <w:rPr>
                                    <w:rFonts w:hint="eastAsia" w:ascii="思源黑體 Heavy" w:hAnsi="思源黑體 Heavy" w:eastAsia="思源黑體 Heavy" w:cs="思源黑體 Heavy"/>
                                    <w:color w:val="auto"/>
                                    <w:sz w:val="32"/>
                                    <w:szCs w:val="32"/>
                                    <w:lang w:val="en-US" w:eastAsia="zh-CN"/>
                                  </w:rPr>
                                  <w:t>、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560" w:lineRule="exact"/>
                                  <w:ind w:firstLine="960" w:firstLineChars="300"/>
                                  <w:jc w:val="left"/>
                                  <w:textAlignment w:val="auto"/>
                                  <w:rPr>
                                    <w:rFonts w:hint="default" w:ascii="思源黑體 Heavy" w:hAnsi="思源黑體 Heavy" w:eastAsia="宋体" w:cs="思源黑體 Heavy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體 Heavy" w:hAnsi="思源黑體 Heavy" w:eastAsia="思源黑體 Heavy" w:cs="思源黑體 Heavy"/>
                                    <w:color w:val="auto"/>
                                    <w:sz w:val="32"/>
                                    <w:szCs w:val="32"/>
                                    <w:lang w:val="en-US" w:eastAsia="zh-CN"/>
                                  </w:rPr>
                                  <w:t>团建活动、专业培训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5" name="文本框 7"/>
                          <wps:cNvSpPr txBox="1"/>
                          <wps:spPr>
                            <a:xfrm>
                              <a:off x="16726" y="20887"/>
                              <a:ext cx="2640" cy="8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600" w:lineRule="exact"/>
                                  <w:rPr>
                                    <w:rFonts w:hint="eastAsia" w:eastAsia="微软雅黑"/>
                                    <w:color w:val="FE000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002060"/>
                                    <w:sz w:val="56"/>
                                    <w:szCs w:val="56"/>
                                  </w:rPr>
                                  <w:t>职位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002060"/>
                                    <w:sz w:val="56"/>
                                    <w:szCs w:val="56"/>
                                    <w:lang w:val="en-US" w:eastAsia="zh-CN"/>
                                  </w:rPr>
                                  <w:t>待遇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6" name="直接连接符 8"/>
                          <wps:cNvCnPr/>
                          <wps:spPr>
                            <a:xfrm flipH="1">
                              <a:off x="19498" y="20575"/>
                              <a:ext cx="1" cy="153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6pt;margin-top:424.75pt;height:701.85pt;width:797.6pt;z-index:251658240;mso-width-relative:page;mso-height-relative:page;" coordorigin="16681,12226" coordsize="15952,10369" o:gfxdata="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">
                <o:lock v:ext="edit" aspectratio="f"/>
                <v:group id="_x0000_s1026" o:spid="_x0000_s1026" o:spt="203" style="position:absolute;left:16751;top:12226;height:1916;width:15618;" coordorigin="16676,17416" coordsize="15618,191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6" o:spid="_x0000_s1026" o:spt="202" type="#_x0000_t202" style="position:absolute;left:19684;top:17416;height:1916;width:12610;" filled="f" stroked="f" coordsize="21600,21600" o:gfxdata="UEsDBAoAAAAAAIdO4kAAAAAAAAAAAAAAAAAEAAAAZHJzL1BLAwQUAAAACACHTuJAiqEbSb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cTf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EbS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600" w:lineRule="exact"/>
                            <w:textAlignment w:val="auto"/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教务管理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 5名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人力资源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 2名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小学语文老师5名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600" w:lineRule="exact"/>
                            <w:textAlignment w:val="auto"/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小学数学老师5名 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小学英语老师5名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初中语文老师5名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600" w:lineRule="exact"/>
                            <w:textAlignment w:val="auto"/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初中数学老师5名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初中英语老师5名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初中生物老师5名  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600" w:lineRule="exact"/>
                            <w:textAlignment w:val="auto"/>
                            <w:rPr>
                              <w:rFonts w:hint="default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初中地理老师5名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初中化学老师5名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6C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初中物理老师5名</w:t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600" w:lineRule="exact"/>
                            <w:textAlignment w:val="auto"/>
                            <w:rPr>
                              <w:rFonts w:hint="default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600" w:lineRule="exact"/>
                            <w:textAlignment w:val="auto"/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600" w:lineRule="exact"/>
                            <w:textAlignment w:val="auto"/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600" w:lineRule="exact"/>
                            <w:textAlignment w:val="auto"/>
                            <w:rPr>
                              <w:rFonts w:hint="eastAsia" w:ascii="思源黑体 HW Bold" w:hAnsi="思源黑体 HW Bold" w:eastAsia="思源黑体 HW Bold" w:cs="思源黑体 HW Bold"/>
                              <w:b/>
                              <w:bCs/>
                              <w:sz w:val="18"/>
                              <w:szCs w:val="21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文本框 7" o:spid="_x0000_s1026" o:spt="202" type="#_x0000_t202" style="position:absolute;left:16676;top:18125;height:871;width:2640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600" w:lineRule="exact"/>
                            <w:rPr>
                              <w:rFonts w:hint="default" w:eastAsiaTheme="minorEastAsia"/>
                              <w:color w:val="002060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002060"/>
                              <w:sz w:val="56"/>
                              <w:szCs w:val="56"/>
                              <w:lang w:val="en-US" w:eastAsia="zh-CN"/>
                            </w:rPr>
                            <w:t>招聘职位</w:t>
                          </w:r>
                        </w:p>
                      </w:txbxContent>
                    </v:textbox>
                  </v:shape>
                  <v:line id="_x0000_s1026" o:spid="_x0000_s1026" o:spt="20" style="position:absolute;left:19486;top:17556;height:1655;width:12;" filled="f" stroked="t" coordsize="21600,21600" o:gfxdata="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2rs9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2.25pt" color="#C00000 [3204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16681;top:14258;height:6228;width:15952;" coordorigin="16606,16763" coordsize="15952,6228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6" o:spid="_x0000_s1026" o:spt="202" type="#_x0000_t202" style="position:absolute;left:19707;top:16763;height:2355;width:12851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60" w:lineRule="exact"/>
                            <w:textAlignment w:val="auto"/>
                            <w:rPr>
                              <w:rFonts w:hint="default" w:ascii="思源黑体 HW Bold" w:hAnsi="思源黑体 HW Bold" w:eastAsia="思源黑体 HW Bold" w:cs="思源黑体 HW Bold"/>
                              <w:b/>
                              <w:bCs/>
                              <w:color w:val="262626" w:themeColor="text1" w:themeTint="D9"/>
                              <w:sz w:val="32"/>
                              <w:szCs w:val="32"/>
                              <w:highlight w:val="yellow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b/>
                              <w:bCs/>
                              <w:color w:val="262626" w:themeColor="text1" w:themeTint="D9"/>
                              <w:sz w:val="32"/>
                              <w:szCs w:val="32"/>
                              <w:highlight w:val="yellow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sym w:font="Wingdings" w:char="00A8"/>
                          </w: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b/>
                              <w:bCs/>
                              <w:color w:val="262626" w:themeColor="text1" w:themeTint="D9"/>
                              <w:sz w:val="32"/>
                              <w:szCs w:val="32"/>
                              <w:highlight w:val="yellow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应聘教务管理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60" w:lineRule="exact"/>
                            <w:textAlignment w:val="auto"/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1、形象气质佳，沟通表达优秀，亲和力强；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60" w:lineRule="exact"/>
                            <w:textAlignment w:val="auto"/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2、熟悉公文写作格式，熟练运用OFFICE等办公软件；</w:t>
                          </w:r>
                        </w:p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hd w:val="clear" w:fill="FFFFFF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Autospacing="0" w:after="0" w:afterAutospacing="0" w:line="460" w:lineRule="exact"/>
                            <w:ind w:left="0" w:right="0" w:firstLine="0"/>
                            <w:jc w:val="left"/>
                            <w:textAlignment w:val="auto"/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kern w:val="2"/>
                              <w:sz w:val="24"/>
                              <w:szCs w:val="24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kern w:val="2"/>
                              <w:sz w:val="24"/>
                              <w:szCs w:val="24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3、大专以上学历对教育培训事业充满热情；</w:t>
                          </w:r>
                        </w:p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hd w:val="clear" w:fill="FFFFFF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Autospacing="0" w:after="0" w:afterAutospacing="0" w:line="460" w:lineRule="exact"/>
                            <w:ind w:left="0" w:right="0" w:firstLine="0"/>
                            <w:jc w:val="left"/>
                            <w:textAlignment w:val="auto"/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kern w:val="2"/>
                              <w:sz w:val="24"/>
                              <w:szCs w:val="24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kern w:val="2"/>
                              <w:sz w:val="24"/>
                              <w:szCs w:val="24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4、耐心细致，做事有条不紊遇事沉着冷静，有较强的突发事件处理能力和人际协调能力；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60" w:lineRule="exact"/>
                            <w:textAlignment w:val="auto"/>
                            <w:rPr>
                              <w:rFonts w:hint="default" w:ascii="思源黑体 HW Bold" w:hAnsi="思源黑体 HW Bold" w:eastAsia="思源黑体 HW Bold" w:cs="思源黑体 HW Bold"/>
                              <w:color w:val="262626" w:themeColor="text1" w:themeTint="D9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HW Bold" w:hAnsi="思源黑体 HW Bold" w:eastAsia="思源黑体 HW Bold" w:cs="思源黑体 HW Bold"/>
                              <w:color w:val="262626" w:themeColor="text1" w:themeTint="D9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5、具有较强的市场策划能力，引导续费，扩展生源。</w:t>
                          </w:r>
                        </w:p>
                      </w:txbxContent>
                    </v:textbox>
                  </v:shape>
                  <v:shape id="文本框 7" o:spid="_x0000_s1026" o:spt="202" type="#_x0000_t202" style="position:absolute;left:16606;top:19643;height:1188;width:2640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60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002060"/>
                              <w:sz w:val="56"/>
                              <w:szCs w:val="5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002060"/>
                              <w:sz w:val="56"/>
                              <w:szCs w:val="56"/>
                              <w:lang w:val="en-US" w:eastAsia="zh-CN"/>
                            </w:rPr>
                            <w:t>职位要求</w:t>
                          </w:r>
                        </w:p>
                      </w:txbxContent>
                    </v:textbox>
                  </v:shape>
                  <v:line id="直接连接符 8" o:spid="_x0000_s1026" o:spt="20" style="position:absolute;left:19483;top:16800;height:6191;width:15;" filled="f" stroked="t" coordsize="21600,21600" o:gfxdata="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kTX+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C00000 [3204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16801;top:20660;height:1935;width:15824;" coordorigin="16726,20480" coordsize="15824,1935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6" o:spid="_x0000_s1026" o:spt="202" type="#_x0000_t202" style="position:absolute;left:19576;top:20480;height:1935;width:12974;" filled="f" stroked="f" coordsize="21600,21600" o:gfxdata="UEsDBAoAAAAAAIdO4kAAAAAAAAAAAAAAAAAEAAAAZHJzL1BLAwQUAAAACACHTuJA/6oT47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WDI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oT4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560" w:lineRule="exact"/>
                            <w:jc w:val="left"/>
                            <w:textAlignment w:val="auto"/>
                            <w:rPr>
                              <w:rFonts w:hint="eastAsia" w:ascii="思源黑體 Heavy" w:hAnsi="思源黑體 Heavy" w:eastAsia="思源黑體 Heavy" w:cs="思源黑體 Heavy"/>
                              <w:color w:val="auto"/>
                              <w:sz w:val="32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體 Heavy" w:hAnsi="思源黑體 Heavy" w:eastAsia="思源黑體 Heavy" w:cs="思源黑體 Heavy"/>
                              <w:color w:val="auto"/>
                              <w:sz w:val="32"/>
                              <w:szCs w:val="32"/>
                              <w:lang w:val="en-US" w:eastAsia="zh-CN"/>
                            </w:rPr>
                            <w:t>教务管理、人力资源薪资：年薪8-12万以上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560" w:lineRule="exact"/>
                            <w:jc w:val="left"/>
                            <w:textAlignment w:val="auto"/>
                            <w:rPr>
                              <w:rFonts w:hint="default" w:ascii="思源黑體 Heavy" w:hAnsi="思源黑體 Heavy" w:eastAsia="思源黑體 Heavy" w:cs="思源黑體 Heavy"/>
                              <w:color w:val="auto"/>
                              <w:sz w:val="32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體 Heavy" w:hAnsi="思源黑體 Heavy" w:eastAsia="思源黑體 Heavy" w:cs="思源黑體 Heavy"/>
                              <w:color w:val="auto"/>
                              <w:sz w:val="32"/>
                              <w:szCs w:val="32"/>
                              <w:lang w:val="en-US" w:eastAsia="zh-CN"/>
                            </w:rPr>
                            <w:t>老师</w:t>
                          </w:r>
                          <w:r>
                            <w:rPr>
                              <w:rFonts w:hint="eastAsia" w:ascii="思源黑體 Heavy" w:hAnsi="思源黑體 Heavy" w:eastAsia="思源黑體 Heavy" w:cs="思源黑體 Heavy"/>
                              <w:color w:val="auto"/>
                              <w:sz w:val="32"/>
                              <w:szCs w:val="32"/>
                            </w:rPr>
                            <w:t>薪资：</w:t>
                          </w:r>
                          <w:r>
                            <w:rPr>
                              <w:rFonts w:hint="eastAsia" w:ascii="思源黑體 Heavy" w:hAnsi="思源黑體 Heavy" w:eastAsia="思源黑體 Heavy" w:cs="思源黑體 Heavy"/>
                              <w:color w:val="auto"/>
                              <w:sz w:val="32"/>
                              <w:szCs w:val="32"/>
                              <w:lang w:val="en-US" w:eastAsia="zh-CN"/>
                            </w:rPr>
                            <w:t>年薪8-15万以上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560" w:lineRule="exact"/>
                            <w:jc w:val="left"/>
                            <w:textAlignment w:val="auto"/>
                            <w:rPr>
                              <w:rFonts w:hint="eastAsia" w:ascii="思源黑體 Heavy" w:hAnsi="思源黑體 Heavy" w:eastAsia="宋体" w:cs="思源黑體 Heavy"/>
                              <w:color w:val="auto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 w:ascii="思源黑體 Heavy" w:hAnsi="思源黑體 Heavy" w:eastAsia="思源黑體 Heavy" w:cs="思源黑體 Heavy"/>
                              <w:color w:val="auto"/>
                              <w:sz w:val="32"/>
                              <w:szCs w:val="32"/>
                            </w:rPr>
                            <w:t>福利：</w:t>
                          </w:r>
                          <w:r>
                            <w:rPr>
                              <w:rFonts w:hint="eastAsia" w:ascii="思源黑體 Heavy" w:hAnsi="思源黑體 Heavy" w:eastAsia="思源黑體 Heavy" w:cs="思源黑體 Heavy"/>
                              <w:color w:val="auto"/>
                              <w:sz w:val="32"/>
                              <w:szCs w:val="32"/>
                              <w:lang w:val="en-US" w:eastAsia="zh-CN"/>
                            </w:rPr>
                            <w:t>底薪+提成（不设上限）、提供宿舍、双休日、入职购买五险、</w:t>
                          </w:r>
                          <w:r>
                            <w:rPr>
                              <w:rFonts w:hint="eastAsia" w:ascii="思源黑體 Heavy" w:hAnsi="思源黑體 Heavy" w:eastAsia="思源黑體 Heavy" w:cs="思源黑體 Heavy"/>
                              <w:color w:val="auto"/>
                              <w:sz w:val="32"/>
                              <w:szCs w:val="32"/>
                            </w:rPr>
                            <w:t>公费旅游</w:t>
                          </w:r>
                          <w:r>
                            <w:rPr>
                              <w:rFonts w:hint="eastAsia" w:ascii="思源黑體 Heavy" w:hAnsi="思源黑體 Heavy" w:eastAsia="思源黑體 Heavy" w:cs="思源黑體 Heavy"/>
                              <w:color w:val="auto"/>
                              <w:sz w:val="32"/>
                              <w:szCs w:val="32"/>
                              <w:lang w:val="en-US" w:eastAsia="zh-CN"/>
                            </w:rPr>
                            <w:t>、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560" w:lineRule="exact"/>
                            <w:ind w:firstLine="960" w:firstLineChars="300"/>
                            <w:jc w:val="left"/>
                            <w:textAlignment w:val="auto"/>
                            <w:rPr>
                              <w:rFonts w:hint="default" w:ascii="思源黑體 Heavy" w:hAnsi="思源黑體 Heavy" w:eastAsia="宋体" w:cs="思源黑體 Heavy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體 Heavy" w:hAnsi="思源黑體 Heavy" w:eastAsia="思源黑體 Heavy" w:cs="思源黑體 Heavy"/>
                              <w:color w:val="auto"/>
                              <w:sz w:val="32"/>
                              <w:szCs w:val="32"/>
                              <w:lang w:val="en-US" w:eastAsia="zh-CN"/>
                            </w:rPr>
                            <w:t>团建活动、专业培训</w:t>
                          </w:r>
                        </w:p>
                      </w:txbxContent>
                    </v:textbox>
                  </v:shape>
                  <v:shape id="文本框 7" o:spid="_x0000_s1026" o:spt="202" type="#_x0000_t202" style="position:absolute;left:16726;top:20887;height:871;width:2640;" filled="f" stroked="f" coordsize="21600,21600" o:gfxdata="UEsDBAoAAAAAAIdO4kAAAAAAAAAAAAAAAAAEAAAAZHJzL1BLAwQUAAAACACHTuJAkOa2eL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mtni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600" w:lineRule="exact"/>
                            <w:rPr>
                              <w:rFonts w:hint="eastAsia" w:eastAsia="微软雅黑"/>
                              <w:color w:val="FE0000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002060"/>
                              <w:sz w:val="56"/>
                              <w:szCs w:val="56"/>
                            </w:rPr>
                            <w:t>职位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002060"/>
                              <w:sz w:val="56"/>
                              <w:szCs w:val="56"/>
                              <w:lang w:val="en-US" w:eastAsia="zh-CN"/>
                            </w:rPr>
                            <w:t>待遇</w:t>
                          </w:r>
                        </w:p>
                      </w:txbxContent>
                    </v:textbox>
                  </v:shape>
                  <v:line id="直接连接符 8" o:spid="_x0000_s1026" o:spt="20" style="position:absolute;left:19498;top:20575;flip:x;height:1535;width:1;" filled="f" stroked="t" coordsize="21600,21600" o:gfxdata="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QAi0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C00000 [3204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935990</wp:posOffset>
            </wp:positionV>
            <wp:extent cx="5004435" cy="2443480"/>
            <wp:effectExtent l="0" t="0" r="0" b="14605"/>
            <wp:wrapNone/>
            <wp:docPr id="25" name="图片 2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4002405</wp:posOffset>
                </wp:positionV>
                <wp:extent cx="1676400" cy="748665"/>
                <wp:effectExtent l="0" t="0" r="0" b="0"/>
                <wp:wrapNone/>
                <wp:docPr id="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74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rPr>
                                <w:rFonts w:hint="default" w:eastAsiaTheme="minorEastAsia"/>
                                <w:color w:val="0020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en-US" w:eastAsia="zh-CN"/>
                              </w:rPr>
                              <w:t>公司介绍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46.35pt;margin-top:315.15pt;height:58.95pt;width:132pt;z-index:252794880;mso-width-relative:page;mso-height-relative:page;" filled="f" stroked="f" coordsize="21600,21600" o:gfxdata="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h/y/nbAAAACgEAAA8AAAAAAAAAAQAgAAAAIgAAAGRy&#10;cy9kb3ducmV2LnhtbFBLAQIUABQAAAAIAIdO4kBNm8UJ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rPr>
                          <w:rFonts w:hint="default" w:eastAsiaTheme="minorEastAsia"/>
                          <w:color w:val="0020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2060"/>
                          <w:sz w:val="56"/>
                          <w:szCs w:val="56"/>
                          <w:lang w:val="en-US" w:eastAsia="zh-CN"/>
                        </w:rPr>
                        <w:t>公司介绍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3437255</wp:posOffset>
                </wp:positionV>
                <wp:extent cx="635" cy="1752600"/>
                <wp:effectExtent l="13970" t="0" r="23495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526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1.45pt;margin-top:270.65pt;height:138pt;width:0.05pt;z-index:252795904;mso-width-relative:page;mso-height-relative:page;" filled="f" stroked="t" coordsize="21600,21600" o:gfxdata="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XtEA&#10;DtgAAAALAQAADwAAAAAAAAABACAAAAAiAAAAZHJzL2Rvd25yZXYueG1sUEsBAhQAFAAAAAgAh07i&#10;QIfbf9HpAQAAtAMAAA4AAAAAAAAAAQAgAAAAJwEAAGRycy9lMm9Eb2MueG1sUEsFBgAAAAAGAAYA&#10;WQEAAIIF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3415665</wp:posOffset>
                </wp:positionV>
                <wp:extent cx="7704455" cy="22193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23465" y="4415790"/>
                          <a:ext cx="7704455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442" w:firstLineChars="200"/>
                              <w:textAlignment w:val="auto"/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精意教育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  <w:t>是一家正规专业的中小学课外教育培训企业。旨在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通过提升孩子的学科能力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培养学习兴趣，塑造孩子的学科自信心和树立良好学习习惯，挖掘孩子潜能，成就更优秀的自我。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  <w:t>精意教育现开设了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小学四年级至九年级特色课程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小升初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  <w:t>和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中考培优。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221" w:firstLineChars="100"/>
                              <w:textAlignment w:val="auto"/>
                              <w:rPr>
                                <w:rFonts w:hint="default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  <w:t xml:space="preserve"> 精意教育的课堂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结合学生特点进行个性化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  <w:t>设计。为学生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提供良好的学习环境，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配备多媒体教学资源，分层针对性教学，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创造严肃与灵活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生动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有趣相结合的课堂氛围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  <w:t>精意教育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师资力量雄厚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教学环境舒适，让学生在轻松快乐的环境中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  <w:t>愉悦地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学习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  <w:t>实现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</w:rPr>
                              <w:t>进步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8"/>
                                <w:lang w:val="en-US" w:eastAsia="zh-CN"/>
                              </w:rPr>
                              <w:t>在开办期间，获得了众多孩子和家长的认可。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221" w:firstLineChars="100"/>
                              <w:textAlignment w:val="auto"/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8"/>
                                <w:lang w:val="en-US" w:eastAsia="zh-CN"/>
                              </w:rPr>
                              <w:t xml:space="preserve">  选择精意，选择优异。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221" w:firstLineChars="100"/>
                              <w:textAlignment w:val="auto"/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8"/>
                                <w:lang w:val="en-US" w:eastAsia="zh-CN"/>
                              </w:rPr>
                              <w:t xml:space="preserve">  这里拥有广阔的就业机会和发展空间，真诚期待热爱教育、视野开阔、努力拼搏、富有教育情怀的教育者们加入我们。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221" w:firstLineChars="100"/>
                              <w:textAlignment w:val="auto"/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221" w:firstLineChars="100"/>
                              <w:textAlignment w:val="auto"/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textAlignment w:val="auto"/>
                              <w:rPr>
                                <w:rFonts w:hint="eastAsia" w:ascii="思源黑體 HW Regular" w:hAnsi="思源黑體 HW Regular" w:eastAsia="思源黑體 HW Regular" w:cs="思源黑體 HW Regular"/>
                                <w:b/>
                                <w:bCs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7pt;margin-top:268.95pt;height:174.75pt;width:606.65pt;z-index:252793856;mso-width-relative:page;mso-height-relative:page;" filled="f" stroked="f" coordsize="21600,21600" o:gfxdata="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4ec3e3gAAAAwBAAAPAAAA&#10;AAAAAAEAIAAAACIAAABkcnMvZG93bnJldi54bWxQSwECFAAUAAAACACHTuJA318GXUgCAABzBAAA&#10;DgAAAAAAAAABACAAAAAt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442" w:firstLineChars="200"/>
                        <w:textAlignment w:val="auto"/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精意教育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  <w:t>是一家正规专业的中小学课外教育培训企业。旨在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通过提升孩子的学科能力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  <w:t>，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培养学习兴趣，塑造孩子的学科自信心和树立良好学习习惯，挖掘孩子潜能，成就更优秀的自我。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  <w:t>精意教育现开设了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小学四年级至九年级特色课程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小升初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  <w:t>和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中考培优。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221" w:firstLineChars="100"/>
                        <w:textAlignment w:val="auto"/>
                        <w:rPr>
                          <w:rFonts w:hint="default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  <w:t xml:space="preserve"> 精意教育的课堂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结合学生特点进行个性化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  <w:t>设计。为学生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提供良好的学习环境，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配备多媒体教学资源，分层针对性教学，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创造严肃与灵活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生动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有趣相结合的课堂氛围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  <w:t>精意教育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师资力量雄厚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教学环境舒适，让学生在轻松快乐的环境中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  <w:t>愉悦地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学习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  <w:t>实现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</w:rPr>
                        <w:t>进步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8"/>
                          <w:lang w:val="en-US" w:eastAsia="zh-CN"/>
                        </w:rPr>
                        <w:t>在开办期间，获得了众多孩子和家长的认可。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221" w:firstLineChars="100"/>
                        <w:textAlignment w:val="auto"/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8"/>
                          <w:lang w:val="en-US" w:eastAsia="zh-CN"/>
                        </w:rPr>
                        <w:t xml:space="preserve">  选择精意，选择优异。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221" w:firstLineChars="100"/>
                        <w:textAlignment w:val="auto"/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8"/>
                          <w:lang w:val="en-US" w:eastAsia="zh-CN"/>
                        </w:rPr>
                        <w:t xml:space="preserve">  这里拥有广阔的就业机会和发展空间，真诚期待热爱教育、视野开阔、努力拼搏、富有教育情怀的教育者们加入我们。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221" w:firstLineChars="100"/>
                        <w:textAlignment w:val="auto"/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221" w:firstLineChars="100"/>
                        <w:textAlignment w:val="auto"/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textAlignment w:val="auto"/>
                        <w:rPr>
                          <w:rFonts w:hint="eastAsia" w:ascii="思源黑體 HW Regular" w:hAnsi="思源黑體 HW Regular" w:eastAsia="思源黑體 HW Regular" w:cs="思源黑體 HW Regular"/>
                          <w:b/>
                          <w:bCs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79692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-303530</wp:posOffset>
            </wp:positionV>
            <wp:extent cx="2846705" cy="2846705"/>
            <wp:effectExtent l="0" t="0" r="0" b="0"/>
            <wp:wrapNone/>
            <wp:docPr id="12" name="图片 12" descr="log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ogo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783" w:h="23757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B03998-C5AF-427B-9E07-96FCACA45A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6ABA36A-107E-483F-A82F-F82C1054AD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ABB0B23-42F8-440B-BBFC-3D7B1A48AD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3B3BF53-08B3-4792-97D2-D9C22A399F7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1544E13-8F7F-4BDC-85D7-2DC861B3A9E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37DB8158-B756-4A67-8A37-8337228E4C94}"/>
  </w:font>
  <w:font w:name="思源黑体 HW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思源黑體 Heavy">
    <w:altName w:val="黑体"/>
    <w:panose1 w:val="020B0A00000000000000"/>
    <w:charset w:val="88"/>
    <w:family w:val="auto"/>
    <w:pitch w:val="default"/>
    <w:sig w:usb0="00000000" w:usb1="00000000" w:usb2="00000016" w:usb3="00000000" w:csb0="603A0107" w:csb1="00000000"/>
    <w:embedRegular r:id="rId7" w:fontKey="{49B5EFA4-C426-407F-B25A-2C3306EAE35D}"/>
  </w:font>
  <w:font w:name="思源黑體 HW Regular">
    <w:altName w:val="黑体"/>
    <w:panose1 w:val="020B0500000000000000"/>
    <w:charset w:val="88"/>
    <w:family w:val="auto"/>
    <w:pitch w:val="default"/>
    <w:sig w:usb0="00000000" w:usb1="00000000" w:usb2="00000016" w:usb3="00000000" w:csb0="603A0107" w:csb1="00000000"/>
    <w:embedRegular r:id="rId8" w:fontKey="{6884635E-02BE-42BC-B052-DEFFFCF8DEAB}"/>
  </w:font>
  <w:font w:name="黑体">
    <w:panose1 w:val="02010609060101010101"/>
    <w:charset w:val="88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A3"/>
    <w:rsid w:val="007050A3"/>
    <w:rsid w:val="00815DBE"/>
    <w:rsid w:val="09B76241"/>
    <w:rsid w:val="09D36F6A"/>
    <w:rsid w:val="0D4E5B9A"/>
    <w:rsid w:val="0D8621B0"/>
    <w:rsid w:val="0EAC5416"/>
    <w:rsid w:val="125061DA"/>
    <w:rsid w:val="146803A0"/>
    <w:rsid w:val="14833739"/>
    <w:rsid w:val="14DB24D5"/>
    <w:rsid w:val="15740216"/>
    <w:rsid w:val="15E266DE"/>
    <w:rsid w:val="1616637C"/>
    <w:rsid w:val="166214E5"/>
    <w:rsid w:val="19595B74"/>
    <w:rsid w:val="197055A0"/>
    <w:rsid w:val="1D411817"/>
    <w:rsid w:val="20186ABB"/>
    <w:rsid w:val="248A2C9C"/>
    <w:rsid w:val="252506EE"/>
    <w:rsid w:val="253A15D3"/>
    <w:rsid w:val="25DF1A1C"/>
    <w:rsid w:val="281D51CF"/>
    <w:rsid w:val="2B80622C"/>
    <w:rsid w:val="2E290992"/>
    <w:rsid w:val="2F56212B"/>
    <w:rsid w:val="30661A75"/>
    <w:rsid w:val="337B09E7"/>
    <w:rsid w:val="3802591D"/>
    <w:rsid w:val="3A426816"/>
    <w:rsid w:val="3D943DBB"/>
    <w:rsid w:val="3FD969F7"/>
    <w:rsid w:val="408A5F68"/>
    <w:rsid w:val="45610B30"/>
    <w:rsid w:val="46414346"/>
    <w:rsid w:val="4D2755A5"/>
    <w:rsid w:val="4FF1124D"/>
    <w:rsid w:val="54F52A9F"/>
    <w:rsid w:val="560A3ACD"/>
    <w:rsid w:val="568F6D7E"/>
    <w:rsid w:val="5B5F588B"/>
    <w:rsid w:val="5CEB6F06"/>
    <w:rsid w:val="619C6839"/>
    <w:rsid w:val="636F505A"/>
    <w:rsid w:val="63E96CDB"/>
    <w:rsid w:val="665B14C4"/>
    <w:rsid w:val="674F1713"/>
    <w:rsid w:val="6D145C24"/>
    <w:rsid w:val="6D5D3D35"/>
    <w:rsid w:val="74471A34"/>
    <w:rsid w:val="754D3A69"/>
    <w:rsid w:val="7BE7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3</Characters>
  <Lines>1</Lines>
  <Paragraphs>1</Paragraphs>
  <TotalTime>33</TotalTime>
  <ScaleCrop>false</ScaleCrop>
  <LinksUpToDate>false</LinksUpToDate>
  <CharactersWithSpaces>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PJ</cp:lastModifiedBy>
  <cp:lastPrinted>2020-12-03T07:06:00Z</cp:lastPrinted>
  <dcterms:modified xsi:type="dcterms:W3CDTF">2020-12-13T07:47:10Z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