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val="0"/>
        <w:snapToGrid w:val="0"/>
        <w:spacing w:line="630" w:lineRule="exact"/>
        <w:rPr>
          <w:rFonts w:hint="eastAsia" w:ascii="黑体" w:hAnsi="黑体" w:eastAsia="黑体" w:cs="黑体"/>
          <w:sz w:val="32"/>
          <w:szCs w:val="32"/>
        </w:rPr>
      </w:pPr>
      <w:r>
        <w:rPr>
          <w:rFonts w:hint="eastAsia" w:ascii="黑体" w:hAnsi="黑体" w:eastAsia="黑体" w:cs="黑体"/>
          <w:sz w:val="32"/>
          <w:szCs w:val="32"/>
        </w:rPr>
        <w:t>附件2</w:t>
      </w:r>
    </w:p>
    <w:p>
      <w:pPr>
        <w:pStyle w:val="16"/>
        <w:widowControl w:val="0"/>
        <w:snapToGrid w:val="0"/>
        <w:spacing w:line="630" w:lineRule="exact"/>
        <w:rPr>
          <w:rFonts w:hint="eastAsia" w:ascii="方正小标宋简体" w:hAnsi="方正小标宋简体" w:eastAsia="方正小标宋简体" w:cs="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2020年威海南海新区公共服务局</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公开招聘中</w:t>
      </w:r>
      <w:r>
        <w:rPr>
          <w:rFonts w:ascii="方正小标宋简体" w:eastAsia="方正小标宋简体"/>
          <w:sz w:val="44"/>
          <w:szCs w:val="44"/>
        </w:rPr>
        <w:t>小学</w:t>
      </w:r>
      <w:r>
        <w:rPr>
          <w:rFonts w:hint="eastAsia" w:ascii="方正小标宋简体" w:eastAsia="方正小标宋简体"/>
          <w:sz w:val="44"/>
          <w:szCs w:val="44"/>
        </w:rPr>
        <w:t>教师</w:t>
      </w:r>
      <w:r>
        <w:rPr>
          <w:rFonts w:hint="eastAsia" w:ascii="方正小标宋简体" w:hAnsi="方正小标宋简体" w:eastAsia="方正小标宋简体" w:cs="方正小标宋简体"/>
          <w:sz w:val="44"/>
          <w:szCs w:val="44"/>
        </w:rPr>
        <w:t>应聘须知</w:t>
      </w:r>
    </w:p>
    <w:p>
      <w:pPr>
        <w:spacing w:line="630" w:lineRule="exact"/>
        <w:ind w:left="420" w:leftChars="200" w:firstLine="321" w:firstLineChars="100"/>
        <w:jc w:val="left"/>
        <w:rPr>
          <w:rFonts w:hint="eastAsia" w:ascii="仿宋_GB2312" w:hAnsi="仿宋_GB2312" w:eastAsia="仿宋_GB2312" w:cs="仿宋_GB2312"/>
          <w:b/>
          <w:bCs/>
          <w:sz w:val="32"/>
          <w:szCs w:val="32"/>
        </w:rPr>
      </w:pP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哪些人员可以应聘？</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按照事业单位公开招聘的有关规定，凡符合《2020年威海南海新区公共服务局公开招聘中小学教师简章》（以下简称《简章》）规定的应聘条件及岗位条件者，均可应聘。</w:t>
      </w:r>
    </w:p>
    <w:p>
      <w:pPr>
        <w:spacing w:line="560" w:lineRule="exact"/>
        <w:ind w:left="420" w:leftChars="200" w:firstLine="321" w:firstLineChars="1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2.哪些人员不能应聘？</w:t>
      </w:r>
    </w:p>
    <w:p>
      <w:pPr>
        <w:pStyle w:val="3"/>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（1）因犯罪受过刑事处罚的人员，被开除中国共产党党籍的人员，被开除公职的人员，被依法列为失信联合惩戒对象的人员；</w:t>
      </w:r>
    </w:p>
    <w:p>
      <w:pPr>
        <w:pStyle w:val="3"/>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（2）在读全日制普通高校非2020年应届毕业生(也不能用已取得的学历学位作为条件应聘)；</w:t>
      </w:r>
    </w:p>
    <w:p>
      <w:pPr>
        <w:pStyle w:val="3"/>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（3）现役军人；</w:t>
      </w:r>
    </w:p>
    <w:p>
      <w:pPr>
        <w:pStyle w:val="3"/>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（4）法律法规规定不得聘用的其他情形的人员。</w:t>
      </w:r>
    </w:p>
    <w:p>
      <w:pPr>
        <w:pStyle w:val="3"/>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应聘人员不得报考有《事业单位人事管理回避规定》（人社部规〔2019〕1号）中应回避情形的岗位。</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3.留学回国人员应聘需要提供哪些材料？</w:t>
      </w:r>
    </w:p>
    <w:p>
      <w:pPr>
        <w:pStyle w:val="17"/>
        <w:widowControl w:val="0"/>
        <w:adjustRightIn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留学回国人员应聘的，除需提供应聘岗位所要求的相关材料外，还要提供国家教育部门的学历学位认证材料。应聘人员可登录教育部留学服务中心网站（http://www.cscse.edu.cn）查询认证的有关要求和程序。学历学位认证材料应在2020年</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2月1日前取得，在面试资格审查时与其他材料一并交招聘单位审核。</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4.“应届毕业生”如何界定？</w:t>
      </w:r>
    </w:p>
    <w:p>
      <w:pPr>
        <w:pStyle w:val="17"/>
        <w:widowControl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本次招聘中的“应届毕业生”，是指国内普通高等学校或承担研究生教育任务的科学研究机构中，国家统一招生且就读期间个人档案、组织关系保管在就读院校（或科研机构），并于2020年毕业的学生。</w:t>
      </w:r>
    </w:p>
    <w:p>
      <w:pPr>
        <w:spacing w:line="580" w:lineRule="exact"/>
        <w:ind w:firstLine="643" w:firstLineChars="200"/>
        <w:rPr>
          <w:rFonts w:eastAsia="楷体"/>
          <w:sz w:val="36"/>
          <w:szCs w:val="36"/>
        </w:rPr>
      </w:pPr>
      <w:r>
        <w:rPr>
          <w:rFonts w:hint="eastAsia" w:ascii="仿宋_GB2312" w:hAnsi="仿宋_GB2312" w:eastAsia="仿宋_GB2312" w:cs="仿宋_GB2312"/>
          <w:b/>
          <w:bCs/>
          <w:sz w:val="32"/>
          <w:szCs w:val="32"/>
        </w:rPr>
        <w:t>5.择业期内</w:t>
      </w:r>
      <w:r>
        <w:rPr>
          <w:rFonts w:ascii="仿宋_GB2312" w:hAnsi="仿宋_GB2312" w:eastAsia="仿宋_GB2312" w:cs="仿宋_GB2312"/>
          <w:b/>
          <w:bCs/>
          <w:sz w:val="32"/>
          <w:szCs w:val="32"/>
        </w:rPr>
        <w:t>未落实工作单位的</w:t>
      </w:r>
      <w:r>
        <w:rPr>
          <w:rFonts w:hint="eastAsia" w:ascii="仿宋_GB2312" w:hAnsi="仿宋_GB2312" w:eastAsia="仿宋_GB2312" w:cs="仿宋_GB2312"/>
          <w:b/>
          <w:bCs/>
          <w:sz w:val="32"/>
          <w:szCs w:val="32"/>
        </w:rPr>
        <w:t>高校毕业生</w:t>
      </w:r>
      <w:r>
        <w:rPr>
          <w:rFonts w:ascii="仿宋_GB2312" w:hAnsi="仿宋_GB2312" w:eastAsia="仿宋_GB2312" w:cs="仿宋_GB2312"/>
          <w:b/>
          <w:bCs/>
          <w:sz w:val="32"/>
          <w:szCs w:val="32"/>
        </w:rPr>
        <w:t>如何界定</w:t>
      </w:r>
      <w:r>
        <w:rPr>
          <w:rFonts w:hint="eastAsia" w:ascii="仿宋_GB2312" w:hAnsi="仿宋_GB2312" w:eastAsia="仿宋_GB2312" w:cs="仿宋_GB2312"/>
          <w:b/>
          <w:bCs/>
          <w:sz w:val="32"/>
          <w:szCs w:val="32"/>
        </w:rPr>
        <w:t>？</w:t>
      </w:r>
    </w:p>
    <w:p>
      <w:pPr>
        <w:spacing w:line="580" w:lineRule="exact"/>
        <w:ind w:firstLine="640" w:firstLineChars="200"/>
        <w:rPr>
          <w:rFonts w:eastAsia="仿宋_GB2312"/>
          <w:sz w:val="32"/>
          <w:szCs w:val="32"/>
        </w:rPr>
      </w:pPr>
      <w:r>
        <w:rPr>
          <w:rFonts w:hint="eastAsia" w:eastAsia="仿宋_GB2312"/>
          <w:sz w:val="32"/>
          <w:szCs w:val="32"/>
        </w:rPr>
        <w:t>本次</w:t>
      </w:r>
      <w:r>
        <w:rPr>
          <w:rFonts w:eastAsia="仿宋_GB2312"/>
          <w:sz w:val="32"/>
          <w:szCs w:val="32"/>
        </w:rPr>
        <w:t>招聘中</w:t>
      </w:r>
      <w:r>
        <w:rPr>
          <w:rFonts w:hint="eastAsia" w:eastAsia="仿宋_GB2312"/>
          <w:sz w:val="32"/>
          <w:szCs w:val="32"/>
        </w:rPr>
        <w:t>的</w:t>
      </w:r>
      <w:r>
        <w:rPr>
          <w:rFonts w:eastAsia="仿宋_GB2312"/>
          <w:sz w:val="32"/>
          <w:szCs w:val="32"/>
        </w:rPr>
        <w:t>“</w:t>
      </w:r>
      <w:r>
        <w:rPr>
          <w:rFonts w:hint="eastAsia" w:eastAsia="仿宋_GB2312"/>
          <w:sz w:val="32"/>
          <w:szCs w:val="32"/>
        </w:rPr>
        <w:t>择业期内</w:t>
      </w:r>
      <w:r>
        <w:rPr>
          <w:rFonts w:eastAsia="仿宋_GB2312"/>
          <w:sz w:val="32"/>
          <w:szCs w:val="32"/>
        </w:rPr>
        <w:t>未落实工作单位的高校毕业生”</w:t>
      </w:r>
      <w:r>
        <w:rPr>
          <w:rFonts w:hint="eastAsia" w:eastAsia="仿宋_GB2312"/>
          <w:sz w:val="32"/>
          <w:szCs w:val="32"/>
        </w:rPr>
        <w:t>，是</w:t>
      </w:r>
      <w:r>
        <w:rPr>
          <w:rFonts w:eastAsia="仿宋_GB2312"/>
          <w:sz w:val="32"/>
          <w:szCs w:val="32"/>
        </w:rPr>
        <w:t>指国家统一招生的普通高校毕业生离校时和在择业期内（国家规定择业期为二年</w:t>
      </w:r>
      <w:r>
        <w:rPr>
          <w:rFonts w:hint="eastAsia" w:eastAsia="仿宋_GB2312"/>
          <w:sz w:val="32"/>
          <w:szCs w:val="32"/>
        </w:rPr>
        <w:t>，</w:t>
      </w:r>
      <w:r>
        <w:rPr>
          <w:rFonts w:eastAsia="仿宋_GB2312"/>
          <w:sz w:val="32"/>
          <w:szCs w:val="32"/>
        </w:rPr>
        <w:t>即</w:t>
      </w:r>
      <w:r>
        <w:rPr>
          <w:rFonts w:hint="eastAsia" w:eastAsia="仿宋_GB2312"/>
          <w:sz w:val="32"/>
          <w:szCs w:val="32"/>
        </w:rPr>
        <w:t>2018年</w:t>
      </w:r>
      <w:r>
        <w:rPr>
          <w:rFonts w:eastAsia="仿宋_GB2312"/>
          <w:sz w:val="32"/>
          <w:szCs w:val="32"/>
        </w:rPr>
        <w:t>、</w:t>
      </w:r>
      <w:r>
        <w:rPr>
          <w:rFonts w:hint="eastAsia" w:eastAsia="仿宋_GB2312"/>
          <w:sz w:val="32"/>
          <w:szCs w:val="32"/>
        </w:rPr>
        <w:t>2019年</w:t>
      </w:r>
      <w:r>
        <w:rPr>
          <w:rFonts w:eastAsia="仿宋_GB2312"/>
          <w:sz w:val="32"/>
          <w:szCs w:val="32"/>
        </w:rPr>
        <w:t>）未落实工作单位，其档案、组织关系仍保留在原毕业学校，或保留在各级毕业生就业主管部门（毕业生就业指导服务中心）、各级人才交流服务机构和各级公共就业服务机构的毕业生。</w:t>
      </w:r>
    </w:p>
    <w:p>
      <w:pPr>
        <w:spacing w:line="580" w:lineRule="exact"/>
        <w:ind w:firstLine="640" w:firstLineChars="200"/>
        <w:rPr>
          <w:rFonts w:hint="eastAsia" w:eastAsia="仿宋_GB2312"/>
          <w:sz w:val="32"/>
          <w:szCs w:val="32"/>
        </w:rPr>
      </w:pPr>
      <w:r>
        <w:rPr>
          <w:rFonts w:hint="eastAsia" w:eastAsia="仿宋_GB2312"/>
          <w:sz w:val="32"/>
          <w:szCs w:val="32"/>
        </w:rPr>
        <w:t>国家规定择业期内未落实工作单位的高校毕业生，以及在国（境）外教学科研机构学习，与国（境）内高校应届毕业生同期毕业的留学回国人员（含择业期内未落实工作单位的），可以报考限应届毕业生和择业期内未落实工作单位的高校毕业生报考的岗位。</w:t>
      </w:r>
    </w:p>
    <w:p>
      <w:pPr>
        <w:adjustRightInd w:val="0"/>
        <w:snapToGrid w:val="0"/>
        <w:spacing w:line="560" w:lineRule="exact"/>
        <w:ind w:firstLine="643" w:firstLineChars="200"/>
        <w:rPr>
          <w:rFonts w:eastAsia="楷体_GB2312"/>
          <w:b/>
          <w:sz w:val="32"/>
          <w:szCs w:val="20"/>
        </w:rPr>
      </w:pPr>
      <w:r>
        <w:rPr>
          <w:rFonts w:hint="eastAsia" w:ascii="仿宋_GB2312" w:hAnsi="仿宋_GB2312" w:eastAsia="仿宋_GB2312" w:cs="仿宋_GB2312"/>
          <w:b/>
          <w:sz w:val="32"/>
          <w:szCs w:val="20"/>
        </w:rPr>
        <w:t>6.对学历学位及教师</w:t>
      </w:r>
      <w:r>
        <w:rPr>
          <w:rFonts w:ascii="仿宋_GB2312" w:hAnsi="仿宋_GB2312" w:eastAsia="仿宋_GB2312" w:cs="仿宋_GB2312"/>
          <w:b/>
          <w:sz w:val="32"/>
          <w:szCs w:val="20"/>
        </w:rPr>
        <w:t>资格</w:t>
      </w:r>
      <w:r>
        <w:rPr>
          <w:rFonts w:hint="eastAsia" w:ascii="仿宋_GB2312" w:hAnsi="仿宋_GB2312" w:eastAsia="仿宋_GB2312" w:cs="仿宋_GB2312"/>
          <w:b/>
          <w:sz w:val="32"/>
          <w:szCs w:val="20"/>
        </w:rPr>
        <w:t>证书取得时间有什么要求？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2020年应届毕业生的学历、学位证书，须在2020年7月31日前取得，因新冠肺炎疫情影响未取得的，经招聘主管部门同意，可适当延长；其他人员应聘的，须在2020年12月1日前取得国家承认的学历、学位证书。</w:t>
      </w:r>
    </w:p>
    <w:p>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关于</w:t>
      </w:r>
      <w:r>
        <w:rPr>
          <w:rFonts w:ascii="仿宋_GB2312" w:hAnsi="仿宋_GB2312" w:eastAsia="仿宋_GB2312" w:cs="仿宋_GB2312"/>
          <w:sz w:val="32"/>
          <w:szCs w:val="32"/>
        </w:rPr>
        <w:t>教师资格证书，凡符合教师资格考试报名条件和教师资格认定关于思想政治素质、普通话水平、身体条件等要求的</w:t>
      </w:r>
      <w:r>
        <w:rPr>
          <w:rFonts w:hint="eastAsia" w:ascii="仿宋_GB2312" w:hAnsi="仿宋_GB2312" w:eastAsia="仿宋_GB2312" w:cs="仿宋_GB2312"/>
          <w:sz w:val="32"/>
          <w:szCs w:val="32"/>
        </w:rPr>
        <w:t>应届毕业生和择业期内未落实工作单位的高校毕业生实施“先上岗、再考证”阶段性措施。其他应聘人员须在2020年12月1日前取得应聘岗位</w:t>
      </w:r>
      <w:r>
        <w:rPr>
          <w:rFonts w:ascii="仿宋_GB2312" w:hAnsi="仿宋_GB2312" w:eastAsia="仿宋_GB2312" w:cs="仿宋_GB2312"/>
          <w:sz w:val="32"/>
          <w:szCs w:val="32"/>
        </w:rPr>
        <w:t>要求的教师资格证书</w:t>
      </w:r>
      <w:r>
        <w:rPr>
          <w:rFonts w:hint="eastAsia" w:ascii="仿宋_GB2312" w:hAnsi="仿宋_GB2312" w:eastAsia="仿宋_GB2312" w:cs="仿宋_GB2312"/>
          <w:sz w:val="32"/>
          <w:szCs w:val="32"/>
        </w:rPr>
        <w:t>。</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7.在全国各军队院校取得学历证书的人员可否报考？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8.高级技校或技师学院的毕业生可否报考？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取得高级工、预备技师职业资格的高级技校或技师学院全日制毕业生，可分别按照全日制高职（大专）、本科毕业生应聘符合条件的岗位。</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9</w:t>
      </w:r>
      <w:r>
        <w:rPr>
          <w:rFonts w:hint="eastAsia" w:ascii="仿宋_GB2312" w:hAnsi="仿宋_GB2312" w:eastAsia="仿宋_GB2312" w:cs="仿宋_GB2312"/>
          <w:b/>
          <w:bCs/>
          <w:kern w:val="2"/>
          <w:sz w:val="32"/>
          <w:szCs w:val="32"/>
        </w:rPr>
        <w:t>.应聘人员在网上提供的照片有什么要求？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w:t>
      </w:r>
      <w:r>
        <w:rPr>
          <w:rFonts w:ascii="仿宋_GB2312" w:hAnsi="仿宋_GB2312" w:eastAsia="仿宋_GB2312" w:cs="仿宋_GB2312"/>
          <w:sz w:val="32"/>
          <w:szCs w:val="32"/>
        </w:rPr>
        <w:t>网上</w:t>
      </w:r>
      <w:r>
        <w:rPr>
          <w:rFonts w:hint="eastAsia" w:ascii="仿宋_GB2312" w:hAnsi="仿宋_GB2312" w:eastAsia="仿宋_GB2312" w:cs="仿宋_GB2312"/>
          <w:sz w:val="32"/>
          <w:szCs w:val="32"/>
        </w:rPr>
        <w:t>报名时提供的照片，应是1寸近期免冠证件照片。</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10</w:t>
      </w:r>
      <w:r>
        <w:rPr>
          <w:rFonts w:hint="eastAsia" w:ascii="仿宋_GB2312" w:hAnsi="仿宋_GB2312" w:eastAsia="仿宋_GB2312" w:cs="仿宋_GB2312"/>
          <w:b/>
          <w:bCs/>
          <w:kern w:val="2"/>
          <w:sz w:val="32"/>
          <w:szCs w:val="32"/>
        </w:rPr>
        <w:t>.公开招聘期间需要出具和使用的身份证和其他证件有什么要求？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应聘人员须使用二代身份证进行报名和考试，招聘各个阶段使用的身份证和其他证件必须一致且在有效期内。</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1</w:t>
      </w:r>
      <w:r>
        <w:rPr>
          <w:rFonts w:hint="eastAsia" w:ascii="仿宋_GB2312" w:hAnsi="仿宋_GB2312" w:eastAsia="仿宋_GB2312" w:cs="仿宋_GB2312"/>
          <w:b/>
          <w:bCs/>
          <w:kern w:val="2"/>
          <w:sz w:val="32"/>
          <w:szCs w:val="32"/>
        </w:rPr>
        <w:t>.网上填写报名信息时应注意什么事项？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对应聘人员的资格审查工作，贯穿整个招聘工作的全过程。</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rPr>
        <w:t>.如何界定应聘人员所学专业是否符合招聘岗位要求？</w:t>
      </w:r>
    </w:p>
    <w:p>
      <w:pPr>
        <w:pStyle w:val="17"/>
        <w:widowControl w:val="0"/>
        <w:adjustRightInd w:val="0"/>
        <w:spacing w:line="560" w:lineRule="exact"/>
        <w:ind w:firstLine="640"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以应聘人员所获毕业证上的专业名称为准，留学回国人员、在港澳台取得学历学位的人员应以国家教育部门的学历认证材料上标明的专业名称为准。</w:t>
      </w:r>
      <w:r>
        <w:rPr>
          <w:rFonts w:ascii="Times New Roman" w:hAnsi="Times New Roman" w:eastAsia="仿宋_GB2312" w:cs="Times New Roman"/>
          <w:sz w:val="32"/>
          <w:szCs w:val="32"/>
        </w:rPr>
        <w:t>其中，辅修专业证书与学历证书配合使用，可依据辅修专业证书上注明的专业报考。</w:t>
      </w:r>
      <w:r>
        <w:rPr>
          <w:rFonts w:hint="eastAsia" w:ascii="仿宋_GB2312" w:hAnsi="仿宋_GB2312" w:eastAsia="仿宋_GB2312" w:cs="仿宋_GB2312"/>
          <w:kern w:val="2"/>
          <w:sz w:val="32"/>
          <w:szCs w:val="32"/>
        </w:rPr>
        <w:t>有专业方向要求的，应聘人员在报名时应如实填写毕业证上的专业名称。毕业证上的专业名称不能体现专业方向的，应当注明专业方向，在面试前资格审查时提供相应证明。</w:t>
      </w:r>
      <w:r>
        <w:rPr>
          <w:rFonts w:hint="eastAsia" w:ascii="仿宋_GB2312" w:hAnsi="仿宋_GB2312" w:eastAsia="仿宋_GB2312" w:cs="仿宋_GB2312"/>
          <w:b/>
          <w:bCs/>
          <w:kern w:val="2"/>
          <w:sz w:val="32"/>
          <w:szCs w:val="32"/>
        </w:rPr>
        <w:t xml:space="preserve"> </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3</w:t>
      </w:r>
      <w:r>
        <w:rPr>
          <w:rFonts w:hint="eastAsia" w:ascii="仿宋_GB2312" w:hAnsi="仿宋_GB2312" w:eastAsia="仿宋_GB2312" w:cs="仿宋_GB2312"/>
          <w:b/>
          <w:bCs/>
          <w:kern w:val="2"/>
          <w:sz w:val="32"/>
          <w:szCs w:val="32"/>
        </w:rPr>
        <w:t>.应聘人员在报名时符合应聘条件，但在招聘过程中，自身的资格条件发生变化，不再符合应聘条件，应如何处理？</w:t>
      </w:r>
    </w:p>
    <w:p>
      <w:pPr>
        <w:pStyle w:val="17"/>
        <w:widowControl w:val="0"/>
        <w:adjustRightInd w:val="0"/>
        <w:spacing w:line="560" w:lineRule="exact"/>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应聘人员一旦发生成为在读的非应届毕业生、被取消学历学位及其他失去应聘资格条件等情形，应如实向</w:t>
      </w:r>
      <w:r>
        <w:rPr>
          <w:rFonts w:hint="eastAsia" w:ascii="仿宋_GB2312" w:hAnsi="仿宋_GB2312" w:eastAsia="仿宋_GB2312" w:cs="仿宋_GB2312"/>
          <w:sz w:val="32"/>
          <w:szCs w:val="32"/>
        </w:rPr>
        <w:t>威海南海新区公共服务局</w:t>
      </w:r>
      <w:r>
        <w:rPr>
          <w:rFonts w:hint="eastAsia" w:ascii="仿宋_GB2312" w:hAnsi="仿宋_GB2312" w:eastAsia="仿宋_GB2312" w:cs="仿宋_GB2312"/>
          <w:kern w:val="2"/>
          <w:sz w:val="32"/>
          <w:szCs w:val="32"/>
        </w:rPr>
        <w:t>报告情况，并停止应聘行为，不再将其列为面试、体检、考察和拟聘用人选。</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4</w:t>
      </w:r>
      <w:r>
        <w:rPr>
          <w:rFonts w:hint="eastAsia" w:ascii="仿宋_GB2312" w:hAnsi="仿宋_GB2312" w:eastAsia="仿宋_GB2312" w:cs="仿宋_GB2312"/>
          <w:b/>
          <w:bCs/>
          <w:kern w:val="2"/>
          <w:sz w:val="32"/>
          <w:szCs w:val="32"/>
        </w:rPr>
        <w:t>.享受减免有关考务费用的农村特困大学生和城市低保人员怎样办理减免手续？</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享受减免考务费用的应聘人员不实行网上缴费，可在网上初审通过后至网上缴费截止之日前，将减免材料的电子版（拍照或扫描）发送至邮箱nhjy@wh.shandong.cn，并拨打电话0631-8963785进行确认。其中，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p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.应聘人员是否可以更改应聘岗位？</w:t>
      </w:r>
    </w:p>
    <w:p>
      <w:pPr>
        <w:adjustRightInd w:val="0"/>
        <w:snapToGrid w:val="0"/>
        <w:spacing w:line="560" w:lineRule="exact"/>
        <w:ind w:firstLine="640" w:firstLineChars="200"/>
        <w:rPr>
          <w:rFonts w:eastAsia="仿宋_GB2312"/>
          <w:sz w:val="32"/>
          <w:szCs w:val="32"/>
          <w:highlight w:val="yellow"/>
        </w:rPr>
      </w:pPr>
      <w:r>
        <w:rPr>
          <w:rFonts w:hint="eastAsia" w:ascii="仿宋_GB2312" w:hAnsi="仿宋_GB2312" w:eastAsia="仿宋_GB2312" w:cs="仿宋_GB2312"/>
          <w:sz w:val="32"/>
          <w:szCs w:val="32"/>
        </w:rPr>
        <w:t>2020年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月7日16:00前，单位尚未初审或者初审未通过的，报名人员可以更改、补充报名信息，也可以改报其他岗位。其中，招聘单位要求补充信息的，应当及时完整地补充报名信息。2020年12月7日16:00后，单位尚未初审或者初审未通过的，不能再改报其他岗位，不能再修改、补充报名信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招聘单位资格初审的应聘人员，系统自动禁止该应聘人员改报其他岗位。应聘取消招聘计划岗位的人员，经公开招聘主管机关同意，可在规定时间内改报《岗位计划表》中其他符合条件的岗位或办理退费手续，改报只进行一次。</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6</w:t>
      </w:r>
      <w:r>
        <w:rPr>
          <w:rFonts w:hint="eastAsia" w:ascii="仿宋_GB2312" w:hAnsi="仿宋_GB2312" w:eastAsia="仿宋_GB2312" w:cs="仿宋_GB2312"/>
          <w:b/>
          <w:bCs/>
          <w:kern w:val="2"/>
          <w:sz w:val="32"/>
          <w:szCs w:val="32"/>
        </w:rPr>
        <w:t>.需要了解招聘单位相关信息，或对招聘岗位要求的资格条件有疑问的，如何咨询？</w:t>
      </w:r>
    </w:p>
    <w:p>
      <w:pPr>
        <w:pStyle w:val="17"/>
        <w:widowControl w:val="0"/>
        <w:adjustRightIn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请与威海南海新区公共服务局联系，电话0631-8963785。</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w:t>
      </w:r>
      <w:r>
        <w:rPr>
          <w:rFonts w:ascii="仿宋_GB2312" w:hAnsi="仿宋_GB2312" w:eastAsia="仿宋_GB2312" w:cs="仿宋_GB2312"/>
          <w:b/>
          <w:bCs/>
          <w:kern w:val="2"/>
          <w:sz w:val="32"/>
          <w:szCs w:val="32"/>
        </w:rPr>
        <w:t>7</w:t>
      </w:r>
      <w:r>
        <w:rPr>
          <w:rFonts w:hint="eastAsia" w:ascii="仿宋_GB2312" w:hAnsi="仿宋_GB2312" w:eastAsia="仿宋_GB2312" w:cs="仿宋_GB2312"/>
          <w:b/>
          <w:bCs/>
          <w:kern w:val="2"/>
          <w:sz w:val="32"/>
          <w:szCs w:val="32"/>
        </w:rPr>
        <w:t>.笔试结束后，如何查询笔试成绩以及如何确定自己是否进入面试？</w:t>
      </w:r>
    </w:p>
    <w:p>
      <w:pPr>
        <w:pStyle w:val="17"/>
        <w:widowControl w:val="0"/>
        <w:adjustRightInd w:val="0"/>
        <w:spacing w:line="560" w:lineRule="exact"/>
        <w:ind w:firstLine="640" w:firstLineChars="200"/>
        <w:rPr>
          <w:rFonts w:hint="eastAsia" w:ascii="仿宋_GB2312" w:hAnsi="仿宋_GB2312" w:eastAsia="仿宋_GB2312" w:cs="仿宋_GB2312"/>
          <w:kern w:val="2"/>
          <w:sz w:val="32"/>
          <w:szCs w:val="32"/>
          <w:highlight w:val="yellow"/>
        </w:rPr>
      </w:pPr>
      <w:r>
        <w:rPr>
          <w:rFonts w:hint="eastAsia" w:ascii="仿宋_GB2312" w:hAnsi="仿宋_GB2312" w:eastAsia="仿宋_GB2312" w:cs="仿宋_GB2312"/>
          <w:sz w:val="32"/>
          <w:szCs w:val="32"/>
        </w:rPr>
        <w:t>应聘人员</w:t>
      </w:r>
      <w:r>
        <w:rPr>
          <w:rFonts w:hint="eastAsia" w:ascii="仿宋_GB2312" w:hAnsi="仿宋_GB2312" w:eastAsia="仿宋_GB2312" w:cs="仿宋_GB2312"/>
          <w:kern w:val="2"/>
          <w:sz w:val="32"/>
          <w:szCs w:val="32"/>
        </w:rPr>
        <w:t>凭身份证号和姓名登陆报名网站查询笔试成绩。在笔试合格分数线内，根据招聘岗位计划数由高分到低分按规定的比例依次确定进入面试人员。</w:t>
      </w:r>
    </w:p>
    <w:p>
      <w:pPr>
        <w:pStyle w:val="16"/>
        <w:widowControl w:val="0"/>
        <w:adjustRightInd w:val="0"/>
        <w:snapToGrid w:val="0"/>
        <w:spacing w:line="560" w:lineRule="exact"/>
        <w:ind w:left="660"/>
        <w:rPr>
          <w:rFonts w:hint="eastAsia"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18</w:t>
      </w:r>
      <w:r>
        <w:rPr>
          <w:rFonts w:hint="eastAsia" w:ascii="仿宋_GB2312" w:hAnsi="仿宋_GB2312" w:eastAsia="仿宋_GB2312" w:cs="仿宋_GB2312"/>
          <w:b/>
          <w:bCs/>
          <w:kern w:val="2"/>
          <w:sz w:val="32"/>
          <w:szCs w:val="32"/>
        </w:rPr>
        <w:t>.进入面试的应聘人员面试资格审查时需提交哪些证明材料？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对应聘人员资格审查工作贯穿招聘工作全过程。拟进入面试的应聘人员，须按招聘岗位要求，在规定时间内向威海南海新区公共服务局提交《2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威海南海新区公共服务局公开招聘中小学教师报名登记表》及本人相关证明材料（原件审查后退回，复印件留存备查）。资格审查的具体时间、地点在威海南海新区政府网站（http://www.whnh.gov.cn/）予以公布。相关主要证明材料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应届毕业生应聘的，提交身份证、学校核发的就业推荐表。</w:t>
      </w:r>
    </w:p>
    <w:p>
      <w:pPr>
        <w:pStyle w:val="6"/>
        <w:adjustRightInd w:val="0"/>
        <w:snapToGrid w:val="0"/>
        <w:spacing w:beforeAutospacing="0" w:afterAutospacing="0" w:line="560" w:lineRule="exact"/>
        <w:ind w:left="64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（2）择业期内未就业的毕业生，还须提交《报到证》。</w:t>
      </w:r>
    </w:p>
    <w:p>
      <w:pPr>
        <w:adjustRightInd w:val="0"/>
        <w:snapToGrid w:val="0"/>
        <w:spacing w:line="560" w:lineRule="exact"/>
        <w:ind w:firstLine="640" w:firstLineChars="200"/>
        <w:rPr>
          <w:rFonts w:eastAsia="仿宋_GB2312"/>
          <w:kern w:val="0"/>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eastAsia="仿宋_GB2312"/>
          <w:kern w:val="0"/>
          <w:sz w:val="32"/>
          <w:szCs w:val="32"/>
          <w:lang w:bidi="ar"/>
        </w:rPr>
        <w:t>其他人员应聘的，提交国家承认的学历学位证书（</w:t>
      </w:r>
      <w:r>
        <w:rPr>
          <w:rFonts w:hint="eastAsia" w:ascii="仿宋_GB2312" w:hAnsi="仿宋_GB2312" w:eastAsia="仿宋_GB2312" w:cs="仿宋_GB2312"/>
          <w:kern w:val="0"/>
          <w:sz w:val="32"/>
          <w:szCs w:val="32"/>
          <w:lang w:bidi="ar"/>
        </w:rPr>
        <w:t>须在2020年12月7日之前取得</w:t>
      </w:r>
      <w:r>
        <w:rPr>
          <w:rFonts w:eastAsia="仿宋_GB2312"/>
          <w:kern w:val="0"/>
          <w:sz w:val="32"/>
          <w:szCs w:val="32"/>
          <w:lang w:bidi="ar"/>
        </w:rPr>
        <w:t>）、身份证</w:t>
      </w:r>
      <w:r>
        <w:rPr>
          <w:rFonts w:hint="eastAsia" w:eastAsia="仿宋_GB2312"/>
          <w:kern w:val="0"/>
          <w:sz w:val="32"/>
          <w:szCs w:val="32"/>
          <w:lang w:bidi="ar"/>
        </w:rPr>
        <w:t>、</w:t>
      </w:r>
      <w:r>
        <w:rPr>
          <w:rFonts w:eastAsia="仿宋_GB2312"/>
          <w:kern w:val="0"/>
          <w:sz w:val="32"/>
          <w:szCs w:val="32"/>
          <w:lang w:bidi="ar"/>
        </w:rPr>
        <w:t>教师资格证</w:t>
      </w:r>
      <w:r>
        <w:rPr>
          <w:rFonts w:hint="eastAsia" w:eastAsia="仿宋_GB2312"/>
          <w:kern w:val="0"/>
          <w:sz w:val="32"/>
          <w:szCs w:val="32"/>
          <w:lang w:bidi="ar"/>
        </w:rPr>
        <w:t>书</w:t>
      </w:r>
      <w:r>
        <w:rPr>
          <w:rFonts w:eastAsia="仿宋_GB2312"/>
          <w:kern w:val="0"/>
          <w:sz w:val="32"/>
          <w:szCs w:val="32"/>
          <w:lang w:bidi="ar"/>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（4）在职人员应聘的，提交有用人权限管理部门或单位出具的同意应聘介绍信。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（5）香港和澳门居民中的中国公民应聘符合条件的岗位，还需提供《港澳居民来往内地通行证》。</w:t>
      </w:r>
    </w:p>
    <w:p>
      <w:pPr>
        <w:adjustRightInd w:val="0"/>
        <w:snapToGrid w:val="0"/>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（6）招聘单位主管部门还应审查应聘人员的任职回避情况。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取得面试资格的应聘人员在规定时间内没有提交相关材料的，视为弃权。经审查不具备应聘条件的，取消面试资格。因弃权或取消资格造成的空缺，在笔试合格分数线内按笔试成绩由高分到低分依次递补。</w:t>
      </w:r>
    </w:p>
    <w:p>
      <w:pPr>
        <w:adjustRightInd w:val="0"/>
        <w:snapToGrid w:val="0"/>
        <w:spacing w:line="560" w:lineRule="exact"/>
        <w:ind w:firstLine="643" w:firstLineChars="200"/>
        <w:rPr>
          <w:rFonts w:hint="eastAsia" w:ascii="仿宋_GB2312" w:hAnsi="仿宋_GB2312" w:eastAsia="仿宋_GB2312" w:cs="仿宋_GB2312"/>
          <w:b/>
          <w:sz w:val="32"/>
          <w:szCs w:val="20"/>
        </w:rPr>
      </w:pPr>
      <w:r>
        <w:rPr>
          <w:rFonts w:ascii="仿宋_GB2312" w:hAnsi="仿宋_GB2312" w:eastAsia="仿宋_GB2312" w:cs="仿宋_GB2312"/>
          <w:b/>
          <w:sz w:val="32"/>
          <w:szCs w:val="20"/>
        </w:rPr>
        <w:t>19</w:t>
      </w:r>
      <w:r>
        <w:rPr>
          <w:rFonts w:hint="eastAsia" w:ascii="仿宋_GB2312" w:hAnsi="仿宋_GB2312" w:eastAsia="仿宋_GB2312" w:cs="仿宋_GB2312"/>
          <w:b/>
          <w:sz w:val="32"/>
          <w:szCs w:val="20"/>
        </w:rPr>
        <w:t>.如何确定考察体检人选？</w:t>
      </w:r>
    </w:p>
    <w:p>
      <w:pPr>
        <w:adjustRightInd w:val="0"/>
        <w:snapToGrid w:val="0"/>
        <w:spacing w:line="560" w:lineRule="exact"/>
        <w:ind w:firstLine="640" w:firstLineChars="200"/>
        <w:rPr>
          <w:rFonts w:hint="eastAsia" w:eastAsia="楷体_GB2312"/>
          <w:sz w:val="36"/>
          <w:szCs w:val="36"/>
        </w:rPr>
      </w:pPr>
      <w:r>
        <w:rPr>
          <w:rFonts w:hint="eastAsia" w:ascii="仿宋_GB2312" w:hAnsi="仿宋_GB2312" w:eastAsia="仿宋_GB2312" w:cs="仿宋_GB2312"/>
          <w:sz w:val="32"/>
          <w:szCs w:val="32"/>
        </w:rPr>
        <w:t>根据应聘人员考试总成绩，由高分到低分按1:1.5的比例，确定进入考察范围人选。面试设定70分的最低合格分数线，达到合格分数线的人员方可进入考察范围。同一招聘岗位应聘人员出现总成绩并列的，按笔试成绩由高分到低分确定人选，笔试成绩也出现并列的，退役军人、随军家属、新冠肺炎疫情防控一线表现突出的城乡社区工作者优先聘用，其他人员加试确定人选。对考察合格人员，按招聘人数1:1的比例确定进入体检范围人选。</w:t>
      </w:r>
    </w:p>
    <w:p>
      <w:pPr>
        <w:adjustRightInd w:val="0"/>
        <w:snapToGrid w:val="0"/>
        <w:spacing w:line="560" w:lineRule="exact"/>
        <w:ind w:firstLine="643" w:firstLineChars="200"/>
        <w:rPr>
          <w:rFonts w:eastAsia="楷体_GB2312"/>
          <w:b/>
          <w:sz w:val="32"/>
          <w:szCs w:val="20"/>
        </w:rPr>
      </w:pPr>
      <w:r>
        <w:rPr>
          <w:rFonts w:ascii="仿宋_GB2312" w:hAnsi="仿宋_GB2312" w:eastAsia="仿宋_GB2312" w:cs="仿宋_GB2312"/>
          <w:b/>
          <w:sz w:val="32"/>
          <w:szCs w:val="20"/>
        </w:rPr>
        <w:t>20</w:t>
      </w:r>
      <w:r>
        <w:rPr>
          <w:rFonts w:hint="eastAsia" w:ascii="仿宋_GB2312" w:hAnsi="仿宋_GB2312" w:eastAsia="仿宋_GB2312" w:cs="仿宋_GB2312"/>
          <w:b/>
          <w:sz w:val="32"/>
          <w:szCs w:val="20"/>
        </w:rPr>
        <w:t>.违纪违规及存在不诚信情形的应聘人员如何处理？</w:t>
      </w:r>
    </w:p>
    <w:p>
      <w:pPr>
        <w:autoSpaceDE w:val="0"/>
        <w:autoSpaceDN w:val="0"/>
        <w:adjustRightInd w:val="0"/>
        <w:snapToGrid w:val="0"/>
        <w:spacing w:line="560" w:lineRule="exact"/>
        <w:ind w:firstLine="640" w:firstLineChars="200"/>
        <w:rPr>
          <w:rFonts w:eastAsia="仿宋_GB2312"/>
          <w:sz w:val="32"/>
          <w:szCs w:val="32"/>
          <w:lang w:bidi="ar"/>
        </w:rPr>
      </w:pPr>
      <w:r>
        <w:rPr>
          <w:rFonts w:eastAsia="仿宋_GB2312"/>
          <w:kern w:val="0"/>
          <w:sz w:val="32"/>
          <w:szCs w:val="32"/>
        </w:rPr>
        <w:t>应聘人员要严格遵守公开招聘的相关政策规定，遵从</w:t>
      </w:r>
      <w:r>
        <w:rPr>
          <w:rFonts w:hint="eastAsia" w:eastAsia="仿宋_GB2312"/>
          <w:kern w:val="0"/>
          <w:sz w:val="32"/>
          <w:szCs w:val="32"/>
        </w:rPr>
        <w:t>招聘</w:t>
      </w:r>
      <w:r>
        <w:rPr>
          <w:rFonts w:eastAsia="仿宋_GB2312"/>
          <w:kern w:val="0"/>
          <w:sz w:val="32"/>
          <w:szCs w:val="32"/>
        </w:rPr>
        <w:t>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对违反公开招聘纪律的应聘人员，按照《事业单位公开招聘违纪违规行为处理规定》（中华人民共和国人力资源和社会保障部令第</w:t>
      </w:r>
      <w:r>
        <w:rPr>
          <w:rFonts w:hint="eastAsia" w:ascii="仿宋_GB2312" w:hAnsi="仿宋_GB2312" w:eastAsia="仿宋_GB2312" w:cs="仿宋_GB2312"/>
          <w:sz w:val="32"/>
          <w:szCs w:val="32"/>
          <w:lang w:bidi="ar"/>
        </w:rPr>
        <w:t>35</w:t>
      </w:r>
      <w:r>
        <w:rPr>
          <w:rFonts w:eastAsia="仿宋_GB2312"/>
          <w:sz w:val="32"/>
          <w:szCs w:val="32"/>
          <w:lang w:bidi="ar"/>
        </w:rPr>
        <w:t>号）处理，对招聘工作中存在不诚信情形的应聘人员，纳入事业单位公开招聘违纪违规与诚信档案库。</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21</w:t>
      </w:r>
      <w:r>
        <w:rPr>
          <w:rFonts w:hint="eastAsia" w:ascii="仿宋_GB2312" w:hAnsi="仿宋_GB2312" w:eastAsia="仿宋_GB2312" w:cs="仿宋_GB2312"/>
          <w:b/>
          <w:bCs/>
          <w:kern w:val="2"/>
          <w:sz w:val="32"/>
          <w:szCs w:val="32"/>
        </w:rPr>
        <w:t>.应聘人员通讯方式变动如何处理？</w:t>
      </w:r>
    </w:p>
    <w:p>
      <w:pPr>
        <w:pStyle w:val="16"/>
        <w:widowControl w:val="0"/>
        <w:adjustRightInd w:val="0"/>
        <w:snapToGri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应聘人员及时关注威海南海新区政府网站（http://www.whnh.gov.cn/）发布的最新信息，在招聘期间保持通讯畅通，通讯方式如有变动，要及时与招聘单位联系，以免影响正常聘用。因本人原因错过信息而影响考试聘用的，责任自负。</w:t>
      </w:r>
    </w:p>
    <w:p>
      <w:pPr>
        <w:pStyle w:val="17"/>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22</w:t>
      </w:r>
      <w:r>
        <w:rPr>
          <w:rFonts w:hint="eastAsia" w:ascii="仿宋_GB2312" w:hAnsi="仿宋_GB2312" w:eastAsia="仿宋_GB2312" w:cs="仿宋_GB2312"/>
          <w:b/>
          <w:bCs/>
          <w:kern w:val="2"/>
          <w:sz w:val="32"/>
          <w:szCs w:val="32"/>
        </w:rPr>
        <w:t>.是否有指定的教材和培训班？</w:t>
      </w:r>
    </w:p>
    <w:p>
      <w:pPr>
        <w:pStyle w:val="16"/>
        <w:widowControl w:val="0"/>
        <w:adjustRightInd w:val="0"/>
        <w:snapToGri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bookmarkStart w:id="0" w:name="_GoBack"/>
      <w:bookmarkEnd w:id="0"/>
    </w:p>
    <w:sectPr>
      <w:headerReference r:id="rId3" w:type="default"/>
      <w:footerReference r:id="rId4" w:type="default"/>
      <w:footerReference r:id="rId5" w:type="even"/>
      <w:pgSz w:w="11906" w:h="16838"/>
      <w:pgMar w:top="1701" w:right="1417" w:bottom="1417" w:left="141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font-size:14px;background-color:#FFFFFF;">
    <w:altName w:val="Segoe Print"/>
    <w:panose1 w:val="00000000000000000000"/>
    <w:charset w:val="00"/>
    <w:family w:val="auto"/>
    <w:pitch w:val="default"/>
    <w:sig w:usb0="00000000" w:usb1="00000000" w:usb2="00000000" w:usb3="00000000" w:csb0="00000000" w:csb1="00000000"/>
  </w:font>
  <w:font w:name="font-size:14px;text-align:justify;background-color:#FEFEFE;colo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ize:14px;text-align:justify;background-color:#FEFEFE;">
    <w:altName w:val="Segoe Print"/>
    <w:panose1 w:val="00000000000000000000"/>
    <w:charset w:val="00"/>
    <w:family w:val="auto"/>
    <w:pitch w:val="default"/>
    <w:sig w:usb0="00000000" w:usb1="00000000" w:usb2="00000000" w:usb3="00000000" w:csb0="00000000" w:csb1="00000000"/>
  </w:font>
  <w:font w:name="font-size:14px;background-color:#FEFEFE;color:#599BAB;">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olor:#333333;background-color:#FFFFF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B7BAD"/>
    <w:rsid w:val="2C0B7BAD"/>
    <w:rsid w:val="302D6AE5"/>
    <w:rsid w:val="59370380"/>
    <w:rsid w:val="5F7A47F3"/>
    <w:rsid w:val="76BC335E"/>
    <w:rsid w:val="78876CFC"/>
    <w:rsid w:val="7BAF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333333"/>
      <w:u w:val="none"/>
    </w:rPr>
  </w:style>
  <w:style w:type="character" w:styleId="12">
    <w:name w:val="Emphasis"/>
    <w:basedOn w:val="8"/>
    <w:qFormat/>
    <w:uiPriority w:val="0"/>
  </w:style>
  <w:style w:type="character" w:styleId="13">
    <w:name w:val="Hyperlink"/>
    <w:basedOn w:val="8"/>
    <w:uiPriority w:val="0"/>
    <w:rPr>
      <w:color w:val="333333"/>
      <w:u w:val="none"/>
    </w:rPr>
  </w:style>
  <w:style w:type="character" w:customStyle="1" w:styleId="14">
    <w:name w:val="pic-txt"/>
    <w:basedOn w:val="8"/>
    <w:uiPriority w:val="0"/>
    <w:rPr>
      <w:sz w:val="19"/>
      <w:szCs w:val="19"/>
    </w:rPr>
  </w:style>
  <w:style w:type="character" w:customStyle="1" w:styleId="15">
    <w:name w:val="pic-txt1"/>
    <w:basedOn w:val="8"/>
    <w:uiPriority w:val="0"/>
  </w:style>
  <w:style w:type="paragraph" w:customStyle="1" w:styleId="16">
    <w:name w:val="p0"/>
    <w:basedOn w:val="1"/>
    <w:uiPriority w:val="0"/>
    <w:pPr>
      <w:widowControl/>
    </w:pPr>
    <w:rPr>
      <w:kern w:val="0"/>
      <w:szCs w:val="21"/>
    </w:rPr>
  </w:style>
  <w:style w:type="paragraph" w:customStyle="1" w:styleId="17">
    <w:name w:val="p18"/>
    <w:basedOn w:val="1"/>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2020-11-30T01:37:00Z</dcterms:created>
  <dc:creator>Administrator</dc:creator>
  <cp:lastModifiedBy>Administrator</cp:lastModifiedBy>
  <dcterms:modified xsi:type="dcterms:W3CDTF">2020-11-30T05:24:55Z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