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2020下半年苍溪县公开引进急需紧缺高（职）中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教师报名信息表</w:t>
      </w:r>
    </w:p>
    <w:tbl>
      <w:tblPr>
        <w:tblStyle w:val="6"/>
        <w:tblW w:w="91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118"/>
        <w:gridCol w:w="180"/>
        <w:gridCol w:w="756"/>
        <w:gridCol w:w="551"/>
        <w:gridCol w:w="863"/>
        <w:gridCol w:w="14"/>
        <w:gridCol w:w="776"/>
        <w:gridCol w:w="1252"/>
        <w:gridCol w:w="693"/>
        <w:gridCol w:w="1144"/>
        <w:gridCol w:w="506"/>
        <w:gridCol w:w="606"/>
        <w:gridCol w:w="6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 别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贴照片处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（两吋免冠红底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证件照）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4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    籍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第一学历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2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是否师范类专业</w:t>
            </w:r>
          </w:p>
        </w:tc>
        <w:tc>
          <w:tcPr>
            <w:tcW w:w="7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是否全日制普通高等学校毕业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4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7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6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2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是否师范类专业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是否全日制普通高等学校毕业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是否是公费师范生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2" w:hRule="atLeast"/>
          <w:jc w:val="center"/>
        </w:trPr>
        <w:tc>
          <w:tcPr>
            <w:tcW w:w="205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普通话等级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报考学校、岗位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4" w:hRule="atLeast"/>
          <w:jc w:val="center"/>
        </w:trPr>
        <w:tc>
          <w:tcPr>
            <w:tcW w:w="205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149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2" w:hRule="atLeast"/>
          <w:jc w:val="center"/>
        </w:trPr>
        <w:tc>
          <w:tcPr>
            <w:tcW w:w="205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7104" w:type="dxa"/>
            <w:gridSpan w:val="10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人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履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(从高中填起)</w:t>
            </w:r>
          </w:p>
        </w:tc>
        <w:tc>
          <w:tcPr>
            <w:tcW w:w="296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  止  时  间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学习或工作单位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6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6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6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6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6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庭 成 员  及 主 要       社 会 关 系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谓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龄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  作   单   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职务／职业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2" w:hRule="atLeast"/>
          <w:jc w:val="center"/>
        </w:trPr>
        <w:tc>
          <w:tcPr>
            <w:tcW w:w="9158" w:type="dxa"/>
            <w:gridSpan w:val="1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本人承诺：以上信息真实可靠，本人符合并服从本次招聘《公告》的规定，否则责任自负。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　　　　　　　　　　　　　　　　考生签名：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　　　　　　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07" w:hRule="atLeast"/>
          <w:jc w:val="center"/>
        </w:trPr>
        <w:tc>
          <w:tcPr>
            <w:tcW w:w="4258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初审意见：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  日</w:t>
            </w:r>
          </w:p>
        </w:tc>
        <w:tc>
          <w:tcPr>
            <w:tcW w:w="4900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身份证复印件粘贴处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备  注</w:t>
            </w:r>
          </w:p>
        </w:tc>
        <w:tc>
          <w:tcPr>
            <w:tcW w:w="7860" w:type="dxa"/>
            <w:gridSpan w:val="11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spacing w:line="57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</w:p>
    <w:p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2020下半年苍溪县公开引进急需紧缺乡镇中小学</w:t>
      </w:r>
    </w:p>
    <w:p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（学前教育）教师报名信息表</w:t>
      </w:r>
    </w:p>
    <w:tbl>
      <w:tblPr>
        <w:tblStyle w:val="6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523"/>
        <w:gridCol w:w="530"/>
        <w:gridCol w:w="548"/>
        <w:gridCol w:w="861"/>
        <w:gridCol w:w="14"/>
        <w:gridCol w:w="775"/>
        <w:gridCol w:w="1251"/>
        <w:gridCol w:w="693"/>
        <w:gridCol w:w="1142"/>
        <w:gridCol w:w="927"/>
        <w:gridCol w:w="93"/>
        <w:gridCol w:w="11"/>
        <w:gridCol w:w="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 别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019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贴照片处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（两吋免冠红底证件照）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    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1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019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第一学历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47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是否师范类专业</w:t>
            </w:r>
          </w:p>
        </w:tc>
        <w:tc>
          <w:tcPr>
            <w:tcW w:w="7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是否全日制普通高等学校毕业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是否是公费师范生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9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47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10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是否师范类专业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是否全日制普通高等学校毕业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是否是公费师范生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205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普通话等级</w:t>
            </w:r>
          </w:p>
        </w:tc>
        <w:tc>
          <w:tcPr>
            <w:tcW w:w="2198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报考学段、学科</w:t>
            </w:r>
          </w:p>
        </w:tc>
        <w:tc>
          <w:tcPr>
            <w:tcW w:w="3161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205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联系地址</w:t>
            </w:r>
          </w:p>
        </w:tc>
        <w:tc>
          <w:tcPr>
            <w:tcW w:w="4142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19" w:hRule="atLeast"/>
          <w:jc w:val="center"/>
        </w:trPr>
        <w:tc>
          <w:tcPr>
            <w:tcW w:w="205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7303" w:type="dxa"/>
            <w:gridSpan w:val="11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人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履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(从高中填起)</w:t>
            </w:r>
          </w:p>
        </w:tc>
        <w:tc>
          <w:tcPr>
            <w:tcW w:w="272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  止  时  间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学习或工作单位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2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2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2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2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28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--　　　年   月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庭 成 员  及 主 要       社 会 关 系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谓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龄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  作   单   位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职务／职业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5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32" w:hRule="atLeast"/>
          <w:jc w:val="center"/>
        </w:trPr>
        <w:tc>
          <w:tcPr>
            <w:tcW w:w="9356" w:type="dxa"/>
            <w:gridSpan w:val="1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本人承诺：以上信息真实可靠，本人符合并服从本次招聘《公告》的规定，否则责任自负。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　　　　　　　　　　　　　　　　考生签名：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　　　　　　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07" w:hRule="atLeast"/>
          <w:jc w:val="center"/>
        </w:trPr>
        <w:tc>
          <w:tcPr>
            <w:tcW w:w="4251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初审意见：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 月   日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身份证复印件粘贴处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3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备  注</w:t>
            </w:r>
          </w:p>
        </w:tc>
        <w:tc>
          <w:tcPr>
            <w:tcW w:w="7833" w:type="dxa"/>
            <w:gridSpan w:val="12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overflowPunct w:val="0"/>
        <w:spacing w:line="576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附件3</w:t>
      </w:r>
    </w:p>
    <w:p>
      <w:pPr>
        <w:overflowPunct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2020年下半年苍溪县公开引进县城学校校医报名信息表</w:t>
      </w:r>
    </w:p>
    <w:tbl>
      <w:tblPr>
        <w:tblStyle w:val="6"/>
        <w:tblW w:w="90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70"/>
        <w:gridCol w:w="212"/>
        <w:gridCol w:w="1130"/>
        <w:gridCol w:w="859"/>
        <w:gridCol w:w="789"/>
        <w:gridCol w:w="1250"/>
        <w:gridCol w:w="420"/>
        <w:gridCol w:w="1304"/>
        <w:gridCol w:w="1030"/>
        <w:gridCol w:w="10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6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 治</w:t>
            </w:r>
          </w:p>
          <w:p>
            <w:pPr>
              <w:overflowPunct w:val="0"/>
              <w:spacing w:line="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 貌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2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是否全日制普通</w:t>
            </w:r>
          </w:p>
          <w:p>
            <w:pPr>
              <w:overflowPunct w:val="0"/>
              <w:spacing w:line="2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高等学校毕业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医师资格情况</w:t>
            </w:r>
          </w:p>
        </w:tc>
        <w:tc>
          <w:tcPr>
            <w:tcW w:w="5752" w:type="dxa"/>
            <w:gridSpan w:val="6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2778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6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宋体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联系地址</w:t>
            </w:r>
          </w:p>
        </w:tc>
        <w:tc>
          <w:tcPr>
            <w:tcW w:w="4448" w:type="dxa"/>
            <w:gridSpan w:val="5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7875" w:type="dxa"/>
            <w:gridSpan w:val="8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本人履历</w:t>
            </w:r>
          </w:p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(从高中</w:t>
            </w:r>
          </w:p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填起)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止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间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学习或工作单位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年   月 --　　　年   月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年   月 --　　　年   月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年   月 --　　　年   月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年   月 --　　　年   月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年   月 --　　　年   月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员及主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要社会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关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谓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  作   单   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职务／职业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49" w:hRule="atLeast"/>
          <w:jc w:val="center"/>
        </w:trPr>
        <w:tc>
          <w:tcPr>
            <w:tcW w:w="9057" w:type="dxa"/>
            <w:gridSpan w:val="10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本人承诺：以上信息真实可靠，本人符合并服从本次招聘《公告》的规定，否则责任自负。</w:t>
            </w:r>
          </w:p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考生签名：</w:t>
            </w:r>
          </w:p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80" w:hRule="atLeast"/>
          <w:jc w:val="center"/>
        </w:trPr>
        <w:tc>
          <w:tcPr>
            <w:tcW w:w="3960" w:type="dxa"/>
            <w:gridSpan w:val="5"/>
            <w:noWrap w:val="0"/>
            <w:vAlign w:val="center"/>
          </w:tcPr>
          <w:p>
            <w:pPr>
              <w:overflowPunct w:val="0"/>
              <w:spacing w:line="400" w:lineRule="exact"/>
              <w:ind w:firstLine="210" w:firstLineChars="1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初审意见：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审核人：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年   月   日</w:t>
            </w:r>
          </w:p>
        </w:tc>
        <w:tc>
          <w:tcPr>
            <w:tcW w:w="5097" w:type="dxa"/>
            <w:gridSpan w:val="5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身份证复印件粘贴处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备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注</w:t>
            </w:r>
          </w:p>
        </w:tc>
        <w:tc>
          <w:tcPr>
            <w:tcW w:w="8087" w:type="dxa"/>
            <w:gridSpan w:val="9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588" w:gutter="0"/>
          <w:cols w:space="720" w:num="1"/>
          <w:docGrid w:type="lines" w:linePitch="312" w:charSpace="0"/>
        </w:sect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53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576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招聘单位基本情况</w:t>
      </w:r>
    </w:p>
    <w:tbl>
      <w:tblPr>
        <w:tblStyle w:val="6"/>
        <w:tblW w:w="1373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6"/>
        <w:gridCol w:w="1737"/>
        <w:gridCol w:w="2644"/>
        <w:gridCol w:w="995"/>
        <w:gridCol w:w="2873"/>
        <w:gridCol w:w="4173"/>
        <w:gridCol w:w="8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3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主管部门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招聘单位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经费形式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主要职能简介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3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苍溪县教育和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科学技术局</w:t>
            </w:r>
          </w:p>
        </w:tc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苍溪县教育和科学技术局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全额拨款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苍溪县陵江镇江南干道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2段110号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spacing w:val="4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贯彻执行党和国家教育、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科学技术</w:t>
            </w:r>
            <w:r>
              <w:rPr>
                <w:rFonts w:hint="eastAsia" w:ascii="仿宋_GB2312" w:eastAsia="仿宋_GB2312"/>
                <w:spacing w:val="-6"/>
                <w:szCs w:val="21"/>
              </w:rPr>
              <w:t>工作的方针、政策和法律、法规，</w:t>
            </w:r>
            <w:r>
              <w:rPr>
                <w:rFonts w:hint="eastAsia" w:ascii="仿宋_GB2312" w:eastAsia="仿宋_GB2312"/>
                <w:szCs w:val="21"/>
              </w:rPr>
              <w:t>负责本部门教育经费、人事管理工作。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3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2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3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</w:tr>
    </w:tbl>
    <w:p>
      <w:pPr>
        <w:spacing w:line="530" w:lineRule="exact"/>
        <w:rPr>
          <w:rFonts w:hint="eastAsia" w:ascii="黑体" w:eastAsia="黑体"/>
          <w:sz w:val="32"/>
          <w:szCs w:val="32"/>
        </w:rPr>
      </w:pPr>
    </w:p>
    <w:p>
      <w:pPr>
        <w:spacing w:line="530" w:lineRule="exact"/>
        <w:rPr>
          <w:rFonts w:hint="eastAsia" w:ascii="黑体" w:eastAsia="黑体"/>
          <w:sz w:val="32"/>
          <w:szCs w:val="32"/>
        </w:rPr>
      </w:pPr>
    </w:p>
    <w:p>
      <w:pPr>
        <w:spacing w:line="530" w:lineRule="exact"/>
        <w:rPr>
          <w:rFonts w:hint="eastAsia" w:ascii="黑体" w:eastAsia="黑体"/>
          <w:sz w:val="32"/>
          <w:szCs w:val="32"/>
        </w:rPr>
      </w:pPr>
    </w:p>
    <w:p>
      <w:pPr>
        <w:spacing w:line="530" w:lineRule="exact"/>
        <w:rPr>
          <w:rFonts w:hint="eastAsia" w:ascii="黑体" w:eastAsia="黑体"/>
          <w:sz w:val="32"/>
          <w:szCs w:val="32"/>
        </w:rPr>
      </w:pPr>
    </w:p>
    <w:p>
      <w:pPr>
        <w:spacing w:line="530" w:lineRule="exact"/>
        <w:rPr>
          <w:rFonts w:hint="eastAsia" w:ascii="黑体" w:eastAsia="黑体"/>
          <w:sz w:val="32"/>
          <w:szCs w:val="32"/>
        </w:rPr>
      </w:pPr>
    </w:p>
    <w:p>
      <w:pPr>
        <w:spacing w:line="53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spacing w:line="576" w:lineRule="exact"/>
        <w:jc w:val="center"/>
        <w:rPr>
          <w:rFonts w:ascii="方正小标宋简体" w:eastAsia="方正小标宋简体"/>
          <w:bCs/>
          <w:w w:val="90"/>
          <w:sz w:val="44"/>
          <w:szCs w:val="44"/>
        </w:rPr>
      </w:pPr>
      <w:r>
        <w:rPr>
          <w:rFonts w:hint="eastAsia" w:ascii="方正小标宋简体" w:eastAsia="方正小标宋简体"/>
          <w:bCs/>
          <w:w w:val="90"/>
          <w:sz w:val="44"/>
          <w:szCs w:val="44"/>
        </w:rPr>
        <w:t>苍溪县2020年下半年公开考核招聘事业单位工作人员岗位条件一览表</w:t>
      </w:r>
    </w:p>
    <w:tbl>
      <w:tblPr>
        <w:tblStyle w:val="6"/>
        <w:tblW w:w="1360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3"/>
        <w:gridCol w:w="882"/>
        <w:gridCol w:w="976"/>
        <w:gridCol w:w="1484"/>
        <w:gridCol w:w="459"/>
        <w:gridCol w:w="540"/>
        <w:gridCol w:w="1158"/>
        <w:gridCol w:w="586"/>
        <w:gridCol w:w="1401"/>
        <w:gridCol w:w="1079"/>
        <w:gridCol w:w="979"/>
        <w:gridCol w:w="2512"/>
        <w:gridCol w:w="575"/>
        <w:gridCol w:w="5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序号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主管部门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招聘单位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招聘岗位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岗位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编码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招聘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人数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学历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学位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专业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w w:val="9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w w:val="90"/>
                <w:sz w:val="20"/>
                <w:szCs w:val="20"/>
              </w:rPr>
              <w:t>专业技术职务任职资格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执（职）业资格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年龄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其它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要求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苍溪县教科局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四川省苍溪县职业高级中学校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广播电视学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广播电视学、网络与新媒体、传播学、编辑出版学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9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苍溪县教科局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四川省苍溪县职业高级中学校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服装制作与设计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服装设计与工程、服装与服饰设计、服装制作与生产管理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苍溪县教科局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四川省苍溪县职业高级中学校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动物科学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动物科学、动物医学、畜牧兽医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苍溪县教科局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四川省苍溪县职业高级中学校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车辆工程 、能源与动力工程、车辆运用工程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4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苍溪县教科局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四川省苍溪县职业高级中学校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电子技术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物联网工程、人工智能、电子信息工程、网络工程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12月31日</w:t>
            </w:r>
            <w:r>
              <w:rPr>
                <w:rStyle w:val="13"/>
                <w:color w:val="auto"/>
                <w:lang w:bidi="ar"/>
              </w:rPr>
              <w:t>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苍溪县教科局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四川省苍溪县职业高级中学校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会计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/</w:t>
            </w:r>
            <w:r>
              <w:rPr>
                <w:rStyle w:val="13"/>
                <w:color w:val="auto"/>
                <w:lang w:bidi="ar"/>
              </w:rPr>
              <w:t>会计学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/</w:t>
            </w:r>
            <w:r>
              <w:rPr>
                <w:rStyle w:val="13"/>
                <w:color w:val="auto"/>
                <w:lang w:bidi="ar"/>
              </w:rPr>
              <w:t>财务管理/审计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7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苍溪县教科局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四川省苍溪县职业高级中学校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语文3个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数学2个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英语3个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心理学1个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研究生（本科为师范类专业）、师范类专业本科毕业生。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苍溪中学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语文3个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物理1个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化学1个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研究生（本科为师范类专业）、师范类专业本科毕业生。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7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城郊中学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物理1个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化学1个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生物1个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地理1个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研究生（本科为师范类专业）、师范类专业本科毕业生。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实验中学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语文2个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物理1个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化学1个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政治1个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研究生（本科为师范类专业）、师范类专业本科毕业生。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实验中学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音乐1个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研究生（本科为师范类专业）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本科毕业生：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1990年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日及以后出生；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研究生：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Style w:val="13"/>
                <w:color w:val="auto"/>
                <w:lang w:bidi="ar"/>
              </w:rPr>
            </w:pPr>
            <w:r>
              <w:rPr>
                <w:rStyle w:val="13"/>
                <w:color w:val="auto"/>
                <w:lang w:bidi="ar"/>
              </w:rPr>
              <w:t>1988年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12</w:t>
            </w:r>
            <w:r>
              <w:rPr>
                <w:rStyle w:val="13"/>
                <w:color w:val="auto"/>
                <w:lang w:bidi="ar"/>
              </w:rPr>
              <w:t>月3</w:t>
            </w:r>
            <w:r>
              <w:rPr>
                <w:rStyle w:val="14"/>
                <w:rFonts w:hint="eastAsia" w:ascii="宋体" w:hAnsi="宋体" w:cs="宋体"/>
                <w:color w:val="auto"/>
                <w:lang w:bidi="ar"/>
              </w:rPr>
              <w:t>1</w:t>
            </w:r>
            <w:r>
              <w:rPr>
                <w:rStyle w:val="13"/>
                <w:color w:val="auto"/>
                <w:lang w:bidi="ar"/>
              </w:rPr>
              <w:t>日及以后出生。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苍溪县乡镇初中学校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初中语文10个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初中数学10个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初中英语5个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初中物理5个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初中化学3个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道德与法治2个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初中历史2个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师范类专业本科及以上毕业生，或具有中级及以上职称的教师。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学士及以上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教师具备中级和高级教师任职资格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1990年12月31日及以后出生；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研究生、具有中级职称的教师：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1988年12月31日及以后出生；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具有高级职称的教师：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1985年12月31日及以后出生。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7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苍溪县乡镇小学校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小学语文15个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小学数学15个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小学英语5个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科学2个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道德与法治3个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师范类专业专科及以上毕业生，或具有中级及以上职称的教师。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教师具备中级和高级教师任职资格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1992年12月31日及以后出生；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1990年12月31日及以后出生；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研究生、具有中级职称的教师：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1988年12月31日及以后出生；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具有高级职称的教师：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1985年12月31日及以后出生。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2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苍溪县乡镇义务教育学校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体育5个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音乐5个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美术2个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心理学13个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专科及以上毕业生；具有中级及以上职称本科毕业的教师。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教师具备中级和高级教师任职资格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1992年12月31日及以后出生；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1990年12月31日及以后出生；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研究生、具有中级职称的教师：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1988年12月31日及以后出生；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具有高级职称的教师：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1985年12月31日及以后出生。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2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苍溪县乡镇小学校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学前教育10个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师范类专业专科及以上毕业生；具有中级及以上职称的教师。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相应专业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教师具备中级和高级教师任职资格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1992年12月31日及以后出生；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1990年12月31日及以后出生；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研究生、具有中级职称的教师：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1988年12月31日及以后出生；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具有高级职称的教师：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1985年12月31日及以后出生。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2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苍溪县教育和科学技术局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苍溪县县城学校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校医7个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专科及以上毕业生；或具有执业医师、执业助理医师资格的专科及以上毕业的在职医生。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临床医学/预防医学/全科医学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医生具有执业医师、执业助理医师资格。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1992年12月31日及以后出生；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本科毕业生：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1990年12月31日及以后出生；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具有执业医师、执业助理医师资格的在职医生：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1988年12月31日及以后出生。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pacing w:val="-8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widowControl/>
        <w:spacing w:line="4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footerReference r:id="rId8" w:type="even"/>
      <w:pgSz w:w="16838" w:h="11906" w:orient="landscape"/>
      <w:pgMar w:top="1418" w:right="993" w:bottom="991" w:left="993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YFr58oBAACb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YFr5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9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Giv8oBAACb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9TYnjFid+/vnj/OvP+fd3&#10;gj4UqA9QY959wMw0vPMDrs3sB3Rm3oOKNn+REcE4ynu6yCuHRER+tFquVhWGBMbmC+Kzh+chQnov&#10;vSXZaGjE+RVZ+fEjpDF1TsnVnL/TxpQZGvePAzGzh+Xexx6zlYbdMBHa+faEfHocfUMdbjol5oND&#10;ZfOWzEacjd1sHELU+66sUa4H4faQsInSW64wwk6FcWaF3bRfeSke30vWw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QqGiv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Style w:val="9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0A824764"/>
    <w:rsid w:val="0D180E4E"/>
    <w:rsid w:val="163F776B"/>
    <w:rsid w:val="3B316860"/>
    <w:rsid w:val="3F7211C6"/>
    <w:rsid w:val="455D53A4"/>
    <w:rsid w:val="46660040"/>
    <w:rsid w:val="49117DBE"/>
    <w:rsid w:val="505D6D0E"/>
    <w:rsid w:val="54E05E31"/>
    <w:rsid w:val="622F4944"/>
    <w:rsid w:val="66E466DB"/>
    <w:rsid w:val="721F4872"/>
    <w:rsid w:val="730E6D66"/>
    <w:rsid w:val="7C3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